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2593BEE3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094575">
        <w:rPr>
          <w:lang w:val="pt-BR"/>
        </w:rPr>
        <w:t>29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95794F">
        <w:rPr>
          <w:sz w:val="32"/>
          <w:szCs w:val="32"/>
          <w:lang w:val="pt-BR"/>
        </w:rPr>
        <w:t>5</w:t>
      </w:r>
      <w:r w:rsidR="00DC3B5B">
        <w:rPr>
          <w:sz w:val="32"/>
          <w:szCs w:val="32"/>
          <w:lang w:val="pt-BR"/>
        </w:rPr>
        <w:t>00850</w:t>
      </w:r>
    </w:p>
    <w:p w14:paraId="2E3E5B97" w14:textId="4E63B134" w:rsidR="00F512BB" w:rsidRPr="00CE0424" w:rsidRDefault="00094575" w:rsidP="00F512BB">
      <w:pPr>
        <w:pStyle w:val="3GPPHeader"/>
      </w:pPr>
      <w:r>
        <w:t>Athens, Greece</w:t>
      </w:r>
      <w:r w:rsidR="006201F0">
        <w:t xml:space="preserve">, </w:t>
      </w:r>
      <w:r>
        <w:t>17</w:t>
      </w:r>
      <w:r w:rsidR="002103F2" w:rsidRPr="002103F2">
        <w:rPr>
          <w:lang w:val="en-US"/>
        </w:rPr>
        <w:t xml:space="preserve"> – </w:t>
      </w:r>
      <w:r w:rsidR="00A81F9D">
        <w:rPr>
          <w:lang w:val="en-US"/>
        </w:rPr>
        <w:t>2</w:t>
      </w:r>
      <w:r>
        <w:rPr>
          <w:lang w:val="en-US"/>
        </w:rPr>
        <w:t>1</w:t>
      </w:r>
      <w:r w:rsidR="002103F2" w:rsidRPr="002103F2">
        <w:rPr>
          <w:lang w:val="en-US"/>
        </w:rPr>
        <w:t xml:space="preserve"> </w:t>
      </w:r>
      <w:r w:rsidR="00D13B5D">
        <w:rPr>
          <w:lang w:val="en-US"/>
        </w:rPr>
        <w:t>February</w:t>
      </w:r>
      <w:r w:rsidR="002103F2" w:rsidRPr="002103F2">
        <w:rPr>
          <w:lang w:val="en-US"/>
        </w:rPr>
        <w:t xml:space="preserve"> 202</w:t>
      </w:r>
      <w:r w:rsidR="00D13B5D">
        <w:rPr>
          <w:lang w:val="en-US"/>
        </w:rPr>
        <w:t>5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7F15EA0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E2CF6" w:rsidRPr="00EE2CF6">
        <w:rPr>
          <w:sz w:val="22"/>
          <w:szCs w:val="22"/>
        </w:rPr>
        <w:t xml:space="preserve">7.0.2.15 Enhancement on NR </w:t>
      </w:r>
      <w:proofErr w:type="spellStart"/>
      <w:r w:rsidR="00EE2CF6" w:rsidRPr="00EE2CF6">
        <w:rPr>
          <w:sz w:val="22"/>
          <w:szCs w:val="22"/>
        </w:rPr>
        <w:t>QoE</w:t>
      </w:r>
      <w:proofErr w:type="spellEnd"/>
      <w:r w:rsidR="00EE2CF6" w:rsidRPr="00EE2CF6">
        <w:rPr>
          <w:sz w:val="22"/>
          <w:szCs w:val="22"/>
        </w:rPr>
        <w:t xml:space="preserve"> management and optimizations for diverse services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1B0BC09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 xml:space="preserve">Discussion on </w:t>
      </w:r>
      <w:r w:rsidR="006D69FF">
        <w:rPr>
          <w:sz w:val="22"/>
          <w:szCs w:val="22"/>
        </w:rPr>
        <w:t xml:space="preserve">RRC issues for </w:t>
      </w:r>
      <w:proofErr w:type="spellStart"/>
      <w:r w:rsidR="006D69FF">
        <w:rPr>
          <w:sz w:val="22"/>
          <w:szCs w:val="22"/>
        </w:rPr>
        <w:t>QoE</w:t>
      </w:r>
      <w:proofErr w:type="spellEnd"/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4360B47" w14:textId="149C9BDA" w:rsidR="00E114DE" w:rsidRPr="006E3CCD" w:rsidRDefault="00230D18" w:rsidP="004647BB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4647BB">
        <w:t>Introduction</w:t>
      </w:r>
    </w:p>
    <w:p w14:paraId="7FF69998" w14:textId="5B17B9FA" w:rsidR="00171AC2" w:rsidRDefault="002D4549" w:rsidP="00B545FB">
      <w:pPr>
        <w:pStyle w:val="BodyText"/>
      </w:pPr>
      <w:r>
        <w:t xml:space="preserve">This document </w:t>
      </w:r>
      <w:r w:rsidR="00171AC2">
        <w:t xml:space="preserve">includes discussion </w:t>
      </w:r>
      <w:r w:rsidR="00DA2AB9">
        <w:t xml:space="preserve">and a proposed resolution </w:t>
      </w:r>
      <w:r w:rsidR="00171AC2">
        <w:t xml:space="preserve">on </w:t>
      </w:r>
      <w:r w:rsidR="00DA2AB9">
        <w:t>the</w:t>
      </w:r>
      <w:r w:rsidR="00171AC2">
        <w:t xml:space="preserve"> incoming LS from </w:t>
      </w:r>
      <w:r w:rsidR="00D628D3">
        <w:t xml:space="preserve">RAN3 </w:t>
      </w:r>
      <w:r w:rsidR="00171AC2">
        <w:t>related to</w:t>
      </w:r>
      <w:r w:rsidR="00BD4FD0">
        <w:t xml:space="preserve"> </w:t>
      </w:r>
      <w:r w:rsidR="00BD4FD0" w:rsidRPr="00BD4FD0">
        <w:t>inter-</w:t>
      </w:r>
      <w:proofErr w:type="spellStart"/>
      <w:r w:rsidR="00BD4FD0" w:rsidRPr="00BD4FD0">
        <w:t>gNB</w:t>
      </w:r>
      <w:proofErr w:type="spellEnd"/>
      <w:r w:rsidR="00BD4FD0" w:rsidRPr="00BD4FD0">
        <w:t xml:space="preserve"> coordination </w:t>
      </w:r>
      <w:r w:rsidR="006C064F">
        <w:t>of</w:t>
      </w:r>
      <w:r w:rsidR="00BD4FD0" w:rsidRPr="00BD4FD0">
        <w:t xml:space="preserve"> RRC segmentation for </w:t>
      </w:r>
      <w:proofErr w:type="spellStart"/>
      <w:r w:rsidR="00BD4FD0" w:rsidRPr="00BD4FD0">
        <w:t>QoE</w:t>
      </w:r>
      <w:proofErr w:type="spellEnd"/>
      <w:r w:rsidR="00BD4FD0" w:rsidRPr="00BD4FD0">
        <w:t xml:space="preserve"> reporting on SRB4 and/or SRB5 in NR-DC scenario</w:t>
      </w:r>
      <w:r w:rsidR="00072F0D">
        <w:t>s</w:t>
      </w:r>
      <w:r w:rsidR="00941D8E">
        <w:t xml:space="preserve"> </w:t>
      </w:r>
      <w:r w:rsidR="00941D8E">
        <w:fldChar w:fldCharType="begin"/>
      </w:r>
      <w:r w:rsidR="00941D8E">
        <w:instrText xml:space="preserve"> REF _Ref473889688 \r \h </w:instrText>
      </w:r>
      <w:r w:rsidR="00941D8E">
        <w:fldChar w:fldCharType="separate"/>
      </w:r>
      <w:r w:rsidR="00941D8E">
        <w:t>[1]</w:t>
      </w:r>
      <w:r w:rsidR="00941D8E">
        <w:fldChar w:fldCharType="end"/>
      </w:r>
      <w:r w:rsidR="00DA2AB9">
        <w:t xml:space="preserve">. </w:t>
      </w:r>
      <w:r w:rsidR="00941D8E">
        <w:t>It</w:t>
      </w:r>
      <w:r w:rsidR="00DA2AB9">
        <w:t xml:space="preserve"> also includes </w:t>
      </w:r>
      <w:r w:rsidR="00894C09">
        <w:t xml:space="preserve">another proposed correction for rel-18 </w:t>
      </w:r>
      <w:proofErr w:type="spellStart"/>
      <w:r w:rsidR="00894C09">
        <w:t>QoE</w:t>
      </w:r>
      <w:proofErr w:type="spellEnd"/>
      <w:r w:rsidR="00894C09">
        <w:t xml:space="preserve">. </w:t>
      </w:r>
    </w:p>
    <w:p w14:paraId="0D745D99" w14:textId="70115A70" w:rsidR="00262B9D" w:rsidRPr="005071E3" w:rsidRDefault="00230D18" w:rsidP="005071E3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AF105FD" w14:textId="6C00C812" w:rsidR="005071E3" w:rsidRDefault="00706012" w:rsidP="001D7854">
      <w:pPr>
        <w:pStyle w:val="Heading2"/>
      </w:pPr>
      <w:r w:rsidRPr="00AA66E5">
        <w:t>2.</w:t>
      </w:r>
      <w:r w:rsidR="00C957DA" w:rsidRPr="00AA66E5">
        <w:t>1</w:t>
      </w:r>
      <w:r w:rsidRPr="00AA66E5">
        <w:tab/>
      </w:r>
      <w:r w:rsidR="00C10EFA">
        <w:t>Discussion on incoming LS</w:t>
      </w:r>
    </w:p>
    <w:p w14:paraId="59B480DA" w14:textId="77777777" w:rsidR="00E66474" w:rsidRDefault="00E66474" w:rsidP="00E66474">
      <w:pPr>
        <w:pStyle w:val="BodyText"/>
      </w:pPr>
      <w:r>
        <w:t xml:space="preserve">RAN3 has discussed </w:t>
      </w:r>
      <w:r w:rsidRPr="00BD4FD0">
        <w:t>inter-</w:t>
      </w:r>
      <w:proofErr w:type="spellStart"/>
      <w:r w:rsidRPr="00BD4FD0">
        <w:t>gNB</w:t>
      </w:r>
      <w:proofErr w:type="spellEnd"/>
      <w:r w:rsidRPr="00BD4FD0">
        <w:t xml:space="preserve"> coordination </w:t>
      </w:r>
      <w:r>
        <w:t>of</w:t>
      </w:r>
      <w:r w:rsidRPr="00BD4FD0">
        <w:t xml:space="preserve"> RRC segmentation for </w:t>
      </w:r>
      <w:proofErr w:type="spellStart"/>
      <w:r w:rsidRPr="00BD4FD0">
        <w:t>QoE</w:t>
      </w:r>
      <w:proofErr w:type="spellEnd"/>
      <w:r w:rsidRPr="00BD4FD0">
        <w:t xml:space="preserve"> reporting on SRB4 and/or SRB5 in NR-DC scenario</w:t>
      </w:r>
      <w:r>
        <w:t>s and sent and LS to RAN2 with the following questions:</w:t>
      </w:r>
    </w:p>
    <w:p w14:paraId="7CC02088" w14:textId="77777777" w:rsidR="00E66474" w:rsidRDefault="00E66474" w:rsidP="00E66474">
      <w:pPr>
        <w:pStyle w:val="BodyText"/>
      </w:pPr>
    </w:p>
    <w:p w14:paraId="71ACEC7A" w14:textId="77777777" w:rsidR="00E66474" w:rsidRPr="008D7561" w:rsidRDefault="00E66474" w:rsidP="00E66474">
      <w:pPr>
        <w:pStyle w:val="BodyText"/>
        <w:numPr>
          <w:ilvl w:val="0"/>
          <w:numId w:val="24"/>
        </w:numPr>
        <w:rPr>
          <w:lang w:val="en-US"/>
        </w:rPr>
      </w:pPr>
      <w:r w:rsidRPr="003444CF">
        <w:rPr>
          <w:b/>
          <w:lang w:val="en-US"/>
        </w:rPr>
        <w:t>Question 1:</w:t>
      </w:r>
      <w:r w:rsidRPr="008D7561">
        <w:rPr>
          <w:rFonts w:hint="eastAsia"/>
          <w:bCs/>
          <w:lang w:val="en-US"/>
        </w:rPr>
        <w:t xml:space="preserve"> </w:t>
      </w:r>
      <w:r w:rsidRPr="008D7561">
        <w:rPr>
          <w:rFonts w:hint="eastAsia"/>
          <w:lang w:val="en-US"/>
        </w:rPr>
        <w:t xml:space="preserve">Can </w:t>
      </w:r>
      <w:r w:rsidRPr="008D7561">
        <w:rPr>
          <w:lang w:val="en-US"/>
        </w:rPr>
        <w:t xml:space="preserve">the </w:t>
      </w:r>
      <w:r w:rsidRPr="008D7561">
        <w:rPr>
          <w:rFonts w:hint="eastAsia"/>
          <w:lang w:val="en-US"/>
        </w:rPr>
        <w:t>UE receive an</w:t>
      </w:r>
      <w:r w:rsidRPr="008D7561">
        <w:rPr>
          <w:lang w:val="en-US"/>
        </w:rPr>
        <w:t xml:space="preserve">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lang w:val="en-US"/>
        </w:rPr>
        <w:t xml:space="preserve">IE for MCG configuration </w:t>
      </w:r>
      <w:r w:rsidRPr="008D7561">
        <w:rPr>
          <w:rFonts w:hint="eastAsia"/>
          <w:lang w:val="en-US"/>
        </w:rPr>
        <w:t xml:space="preserve">containing </w:t>
      </w:r>
      <w:r w:rsidRPr="008D7561">
        <w:rPr>
          <w:rFonts w:hint="eastAsia"/>
          <w:i/>
          <w:iCs/>
          <w:lang w:val="en-US"/>
        </w:rPr>
        <w:t>rrc-SegAllowedSRB5</w:t>
      </w:r>
      <w:r w:rsidRPr="008D7561">
        <w:rPr>
          <w:i/>
          <w:iCs/>
          <w:lang w:val="en-US"/>
        </w:rPr>
        <w:t xml:space="preserve">-r18 </w:t>
      </w:r>
      <w:r w:rsidRPr="008D7561">
        <w:rPr>
          <w:lang w:val="en-US"/>
        </w:rPr>
        <w:t>parameter?</w:t>
      </w:r>
    </w:p>
    <w:p w14:paraId="11F8F3E4" w14:textId="77777777" w:rsidR="00E66474" w:rsidRPr="008D7561" w:rsidRDefault="00E66474" w:rsidP="00E66474">
      <w:pPr>
        <w:pStyle w:val="BodyText"/>
        <w:numPr>
          <w:ilvl w:val="0"/>
          <w:numId w:val="24"/>
        </w:numPr>
        <w:rPr>
          <w:lang w:val="en-US"/>
        </w:rPr>
      </w:pPr>
      <w:r w:rsidRPr="008D7561">
        <w:rPr>
          <w:rFonts w:hint="eastAsia"/>
          <w:b/>
          <w:bCs/>
          <w:lang w:val="en-US"/>
        </w:rPr>
        <w:t xml:space="preserve">Question </w:t>
      </w:r>
      <w:r w:rsidRPr="008D7561">
        <w:rPr>
          <w:b/>
          <w:bCs/>
          <w:lang w:val="en-US"/>
        </w:rPr>
        <w:t>2</w:t>
      </w:r>
      <w:r w:rsidRPr="008D7561">
        <w:rPr>
          <w:rFonts w:hint="eastAsia"/>
          <w:b/>
          <w:bCs/>
          <w:lang w:val="en-US"/>
        </w:rPr>
        <w:t xml:space="preserve">: </w:t>
      </w:r>
      <w:r w:rsidRPr="008D7561">
        <w:rPr>
          <w:rFonts w:hint="eastAsia"/>
          <w:lang w:val="en-US"/>
        </w:rPr>
        <w:t xml:space="preserve">Can </w:t>
      </w:r>
      <w:r w:rsidRPr="008D7561">
        <w:rPr>
          <w:lang w:val="en-US"/>
        </w:rPr>
        <w:t xml:space="preserve">the </w:t>
      </w:r>
      <w:r w:rsidRPr="008D7561">
        <w:rPr>
          <w:rFonts w:hint="eastAsia"/>
          <w:lang w:val="en-US"/>
        </w:rPr>
        <w:t>UE receive an</w:t>
      </w:r>
      <w:r w:rsidRPr="008D7561">
        <w:rPr>
          <w:lang w:val="en-US"/>
        </w:rPr>
        <w:t xml:space="preserve">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lang w:val="en-US"/>
        </w:rPr>
        <w:t xml:space="preserve">IE for SCG configuration </w:t>
      </w:r>
      <w:r w:rsidRPr="008D7561">
        <w:rPr>
          <w:rFonts w:hint="eastAsia"/>
          <w:lang w:val="en-US"/>
        </w:rPr>
        <w:t xml:space="preserve">containing </w:t>
      </w:r>
      <w:r w:rsidRPr="008D7561">
        <w:rPr>
          <w:rFonts w:hint="eastAsia"/>
          <w:i/>
          <w:iCs/>
          <w:lang w:val="en-US"/>
        </w:rPr>
        <w:t>rrc-SegAllowedSRB</w:t>
      </w:r>
      <w:r w:rsidRPr="008D7561">
        <w:rPr>
          <w:i/>
          <w:iCs/>
          <w:lang w:val="en-US"/>
        </w:rPr>
        <w:t xml:space="preserve">4-r17 </w:t>
      </w:r>
      <w:r w:rsidRPr="008D7561">
        <w:rPr>
          <w:lang w:val="en-US"/>
        </w:rPr>
        <w:t>parameter?</w:t>
      </w:r>
    </w:p>
    <w:p w14:paraId="16B13724" w14:textId="77777777" w:rsidR="00E66474" w:rsidRPr="008D7561" w:rsidRDefault="00E66474" w:rsidP="00E66474">
      <w:pPr>
        <w:pStyle w:val="BodyText"/>
        <w:numPr>
          <w:ilvl w:val="0"/>
          <w:numId w:val="24"/>
        </w:numPr>
        <w:rPr>
          <w:lang w:val="en-US"/>
        </w:rPr>
      </w:pPr>
      <w:r w:rsidRPr="008D7561">
        <w:rPr>
          <w:rFonts w:hint="eastAsia"/>
          <w:b/>
          <w:bCs/>
          <w:lang w:val="en-US"/>
        </w:rPr>
        <w:t xml:space="preserve">Question </w:t>
      </w:r>
      <w:r w:rsidRPr="008D7561">
        <w:rPr>
          <w:b/>
          <w:bCs/>
          <w:lang w:val="en-US"/>
        </w:rPr>
        <w:t>3</w:t>
      </w:r>
      <w:r w:rsidRPr="008D7561">
        <w:rPr>
          <w:rFonts w:hint="eastAsia"/>
          <w:b/>
          <w:bCs/>
          <w:lang w:val="en-US"/>
        </w:rPr>
        <w:t xml:space="preserve">: </w:t>
      </w:r>
      <w:r w:rsidRPr="008D7561">
        <w:rPr>
          <w:rFonts w:hint="eastAsia"/>
          <w:lang w:val="en-US"/>
        </w:rPr>
        <w:t>I</w:t>
      </w:r>
      <w:r w:rsidRPr="008D7561">
        <w:rPr>
          <w:lang w:val="en-US"/>
        </w:rPr>
        <w:t xml:space="preserve">f the UE receives from the MN the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lang w:val="en-US"/>
        </w:rPr>
        <w:t xml:space="preserve">IE which does not include the </w:t>
      </w:r>
      <w:r w:rsidRPr="008D7561">
        <w:rPr>
          <w:rFonts w:hint="eastAsia"/>
          <w:i/>
          <w:iCs/>
          <w:lang w:val="en-US"/>
        </w:rPr>
        <w:t>rrc-SegAllowedSRB5</w:t>
      </w:r>
      <w:r w:rsidRPr="008D7561">
        <w:rPr>
          <w:i/>
          <w:iCs/>
          <w:lang w:val="en-US"/>
        </w:rPr>
        <w:t xml:space="preserve">-r18 </w:t>
      </w:r>
      <w:r w:rsidRPr="008D7561">
        <w:rPr>
          <w:lang w:val="en-US"/>
        </w:rPr>
        <w:t xml:space="preserve">parameter, how does the UE treat </w:t>
      </w:r>
      <w:r w:rsidRPr="008D7561">
        <w:rPr>
          <w:rFonts w:hint="eastAsia"/>
          <w:lang w:val="en-US"/>
        </w:rPr>
        <w:t xml:space="preserve">its RRC segmentation state for SRB5 after receiving this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lang w:val="en-US"/>
        </w:rPr>
        <w:t xml:space="preserve">parameter? Does the UE </w:t>
      </w:r>
      <w:r w:rsidRPr="008D7561">
        <w:rPr>
          <w:rFonts w:hint="eastAsia"/>
          <w:lang w:val="en-US"/>
        </w:rPr>
        <w:t>keep its previous RRC segmentation state for SRB5</w:t>
      </w:r>
      <w:r w:rsidRPr="008D7561">
        <w:rPr>
          <w:lang w:val="en-US"/>
        </w:rPr>
        <w:t xml:space="preserve"> or does the UE consider</w:t>
      </w:r>
      <w:r w:rsidRPr="008D7561">
        <w:rPr>
          <w:rFonts w:hint="eastAsia"/>
          <w:lang w:val="en-US"/>
        </w:rPr>
        <w:t xml:space="preserve"> </w:t>
      </w:r>
      <w:r w:rsidRPr="008D7561">
        <w:rPr>
          <w:lang w:val="en-US"/>
        </w:rPr>
        <w:t xml:space="preserve">that </w:t>
      </w:r>
      <w:r w:rsidRPr="008D7561">
        <w:rPr>
          <w:rFonts w:hint="eastAsia"/>
          <w:lang w:val="en-US"/>
        </w:rPr>
        <w:t>the RRC segmentation function for SRB5 shall be disabled</w:t>
      </w:r>
      <w:r w:rsidRPr="008D7561">
        <w:rPr>
          <w:lang w:val="en-US"/>
        </w:rPr>
        <w:t>?</w:t>
      </w:r>
    </w:p>
    <w:p w14:paraId="279D143B" w14:textId="77777777" w:rsidR="00E66474" w:rsidRPr="008D7561" w:rsidRDefault="00E66474" w:rsidP="00E66474">
      <w:pPr>
        <w:pStyle w:val="BodyText"/>
        <w:numPr>
          <w:ilvl w:val="0"/>
          <w:numId w:val="24"/>
        </w:numPr>
        <w:rPr>
          <w:lang w:val="en-US"/>
        </w:rPr>
      </w:pPr>
      <w:r w:rsidRPr="008D7561">
        <w:rPr>
          <w:rFonts w:hint="eastAsia"/>
          <w:b/>
          <w:bCs/>
          <w:lang w:val="en-US"/>
        </w:rPr>
        <w:t xml:space="preserve">Question </w:t>
      </w:r>
      <w:r w:rsidRPr="008D7561">
        <w:rPr>
          <w:b/>
          <w:bCs/>
          <w:lang w:val="en-US"/>
        </w:rPr>
        <w:t>4</w:t>
      </w:r>
      <w:r w:rsidRPr="008D7561">
        <w:rPr>
          <w:rFonts w:hint="eastAsia"/>
          <w:b/>
          <w:bCs/>
          <w:lang w:val="en-US"/>
        </w:rPr>
        <w:t xml:space="preserve">: </w:t>
      </w:r>
      <w:r w:rsidRPr="008D7561">
        <w:rPr>
          <w:rFonts w:hint="eastAsia"/>
          <w:lang w:val="en-US"/>
        </w:rPr>
        <w:t>I</w:t>
      </w:r>
      <w:r w:rsidRPr="008D7561">
        <w:rPr>
          <w:lang w:val="en-US"/>
        </w:rPr>
        <w:t xml:space="preserve">f the UE receives from the </w:t>
      </w:r>
      <w:r w:rsidRPr="008D7561">
        <w:rPr>
          <w:rFonts w:hint="eastAsia"/>
          <w:lang w:val="en-US"/>
        </w:rPr>
        <w:t xml:space="preserve">SN </w:t>
      </w:r>
      <w:r w:rsidRPr="008D7561">
        <w:rPr>
          <w:lang w:val="en-US"/>
        </w:rPr>
        <w:t xml:space="preserve">the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lang w:val="en-US"/>
        </w:rPr>
        <w:t xml:space="preserve">parameter which does not include the </w:t>
      </w:r>
      <w:r w:rsidRPr="008D7561">
        <w:rPr>
          <w:rFonts w:hint="eastAsia"/>
          <w:i/>
          <w:iCs/>
          <w:lang w:val="en-US"/>
        </w:rPr>
        <w:t>rrc-SegAllowedSRB4</w:t>
      </w:r>
      <w:r w:rsidRPr="008D7561">
        <w:rPr>
          <w:i/>
          <w:iCs/>
          <w:lang w:val="en-US"/>
        </w:rPr>
        <w:t>-r1</w:t>
      </w:r>
      <w:r w:rsidRPr="008D7561">
        <w:rPr>
          <w:rFonts w:hint="eastAsia"/>
          <w:i/>
          <w:iCs/>
          <w:lang w:val="en-US"/>
        </w:rPr>
        <w:t>7</w:t>
      </w:r>
      <w:r w:rsidRPr="008D7561">
        <w:rPr>
          <w:i/>
          <w:iCs/>
          <w:lang w:val="en-US"/>
        </w:rPr>
        <w:t xml:space="preserve"> </w:t>
      </w:r>
      <w:r w:rsidRPr="008D7561">
        <w:rPr>
          <w:lang w:val="en-US"/>
        </w:rPr>
        <w:t xml:space="preserve">parameter, how does the UE treat </w:t>
      </w:r>
      <w:r w:rsidRPr="008D7561">
        <w:rPr>
          <w:rFonts w:hint="eastAsia"/>
          <w:lang w:val="en-US"/>
        </w:rPr>
        <w:t xml:space="preserve">its RRC segmentation state for SRB4 after receiving this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rFonts w:hint="eastAsia"/>
          <w:lang w:val="en-US"/>
        </w:rPr>
        <w:t>parameter</w:t>
      </w:r>
      <w:r w:rsidRPr="008D7561">
        <w:rPr>
          <w:lang w:val="en-US"/>
        </w:rPr>
        <w:t xml:space="preserve">? Does the UE </w:t>
      </w:r>
      <w:r w:rsidRPr="008D7561">
        <w:rPr>
          <w:rFonts w:hint="eastAsia"/>
          <w:lang w:val="en-US"/>
        </w:rPr>
        <w:t>keep its previous RRC segmentation state for SRB4</w:t>
      </w:r>
      <w:r w:rsidRPr="008D7561">
        <w:rPr>
          <w:lang w:val="en-US"/>
        </w:rPr>
        <w:t xml:space="preserve"> or does the UE consider that</w:t>
      </w:r>
      <w:r w:rsidRPr="008D7561">
        <w:rPr>
          <w:rFonts w:hint="eastAsia"/>
          <w:lang w:val="en-US"/>
        </w:rPr>
        <w:t xml:space="preserve"> the RRC segmentation function for SRB4 shall be disabled</w:t>
      </w:r>
      <w:r w:rsidRPr="008D7561">
        <w:rPr>
          <w:lang w:val="en-US"/>
        </w:rPr>
        <w:t>?</w:t>
      </w:r>
    </w:p>
    <w:p w14:paraId="563F6939" w14:textId="77777777" w:rsidR="00E66474" w:rsidRPr="00E66474" w:rsidRDefault="00E66474" w:rsidP="00E66474"/>
    <w:p w14:paraId="14D919A1" w14:textId="223D7B18" w:rsidR="008E1266" w:rsidRPr="00C10EFA" w:rsidRDefault="008E1266" w:rsidP="009C6674">
      <w:pPr>
        <w:pStyle w:val="Heading3"/>
      </w:pPr>
      <w:r w:rsidRPr="00AA66E5">
        <w:t>2.</w:t>
      </w:r>
      <w:r w:rsidR="00622A68">
        <w:t>1.1</w:t>
      </w:r>
      <w:r w:rsidRPr="00AA66E5">
        <w:tab/>
      </w:r>
      <w:r>
        <w:t xml:space="preserve">RRC </w:t>
      </w:r>
      <w:r w:rsidRPr="009C6674">
        <w:t>parameters</w:t>
      </w:r>
    </w:p>
    <w:p w14:paraId="7E8BC6D5" w14:textId="3D3EEBE8" w:rsidR="007D6F46" w:rsidRDefault="008E17E4" w:rsidP="00E114DE">
      <w:pPr>
        <w:pStyle w:val="BodyText"/>
      </w:pPr>
      <w:r>
        <w:t xml:space="preserve">To be able to reply to the questions raised by RAN3, </w:t>
      </w:r>
      <w:r w:rsidR="00C374DB">
        <w:t>an</w:t>
      </w:r>
      <w:r w:rsidR="00C309B4">
        <w:t xml:space="preserve"> analysis of the RRC parameters is </w:t>
      </w:r>
      <w:r w:rsidR="00C374DB">
        <w:t>needed. In RRC, the MCG and the SCG configurations are separate</w:t>
      </w:r>
      <w:r w:rsidR="00AC41D8">
        <w:t xml:space="preserve"> and the MCG configuration</w:t>
      </w:r>
      <w:r w:rsidR="00890D4E">
        <w:t xml:space="preserve"> for </w:t>
      </w:r>
      <w:proofErr w:type="spellStart"/>
      <w:r w:rsidR="00890D4E">
        <w:t>QoE</w:t>
      </w:r>
      <w:proofErr w:type="spellEnd"/>
      <w:r w:rsidR="00AC41D8">
        <w:t xml:space="preserve"> is prepared by the MN and the SCG configuration </w:t>
      </w:r>
      <w:r w:rsidR="009B2692">
        <w:t xml:space="preserve">for </w:t>
      </w:r>
      <w:proofErr w:type="spellStart"/>
      <w:r w:rsidR="009B2692">
        <w:t>QoE</w:t>
      </w:r>
      <w:proofErr w:type="spellEnd"/>
      <w:r w:rsidR="009B2692">
        <w:t xml:space="preserve"> </w:t>
      </w:r>
      <w:r w:rsidR="00AC41D8">
        <w:t xml:space="preserve">is prepared by the SN. </w:t>
      </w:r>
      <w:r w:rsidR="00BE27AC">
        <w:t xml:space="preserve">The </w:t>
      </w:r>
      <w:r w:rsidR="00CE724E">
        <w:t>signal</w:t>
      </w:r>
      <w:r w:rsidR="001344BF">
        <w:t>l</w:t>
      </w:r>
      <w:r w:rsidR="00CE724E">
        <w:t xml:space="preserve">ing is structured so that the MN does </w:t>
      </w:r>
      <w:r w:rsidR="00CE724E">
        <w:t>not have to read the content of the SCG configuration</w:t>
      </w:r>
      <w:r w:rsidR="00290B40">
        <w:t>. This is important for the case</w:t>
      </w:r>
      <w:r w:rsidR="0098422C">
        <w:t>s</w:t>
      </w:r>
      <w:r w:rsidR="00290B40">
        <w:t xml:space="preserve"> </w:t>
      </w:r>
      <w:r w:rsidR="0098422C">
        <w:t>when</w:t>
      </w:r>
      <w:r w:rsidR="00290B40">
        <w:t xml:space="preserve"> the MN </w:t>
      </w:r>
      <w:r w:rsidR="007520E5">
        <w:t xml:space="preserve">may not be able to </w:t>
      </w:r>
      <w:r w:rsidR="0098422C">
        <w:t>read the SCG configuration, e.g. if the MN and the SN are of different RATs</w:t>
      </w:r>
      <w:r w:rsidR="00483E89">
        <w:t xml:space="preserve"> or if they support different releases of the RRC specification</w:t>
      </w:r>
      <w:r w:rsidR="0098422C">
        <w:t xml:space="preserve">. </w:t>
      </w:r>
      <w:r w:rsidR="00565CE3">
        <w:t>T</w:t>
      </w:r>
      <w:r w:rsidR="00C9186C">
        <w:t>he MN can</w:t>
      </w:r>
      <w:r w:rsidR="00565CE3">
        <w:t>n</w:t>
      </w:r>
      <w:r w:rsidR="00565CE3">
        <w:t>ot</w:t>
      </w:r>
      <w:r w:rsidR="00C9186C">
        <w:t xml:space="preserve"> make changes to the SCG configuration as </w:t>
      </w:r>
      <w:r w:rsidR="007D6F46">
        <w:t xml:space="preserve">that would create </w:t>
      </w:r>
      <w:r w:rsidR="007520E5">
        <w:t xml:space="preserve">a </w:t>
      </w:r>
      <w:r w:rsidR="007D6F46">
        <w:t>mismatch in the configuration between the UE and the SCG.</w:t>
      </w:r>
    </w:p>
    <w:p w14:paraId="7753EB0D" w14:textId="0383D809" w:rsidR="00565CE3" w:rsidRDefault="00565CE3" w:rsidP="00CF66E4">
      <w:pPr>
        <w:pStyle w:val="Observation"/>
      </w:pPr>
      <w:r>
        <w:lastRenderedPageBreak/>
        <w:t>An MN cannot change an SCG configuration</w:t>
      </w:r>
      <w:r w:rsidR="00924845">
        <w:t xml:space="preserve"> </w:t>
      </w:r>
      <w:r w:rsidR="00E96972">
        <w:t>(</w:t>
      </w:r>
      <w:r w:rsidR="00924845">
        <w:t>or vice versa</w:t>
      </w:r>
      <w:r w:rsidR="00E96972">
        <w:t>)</w:t>
      </w:r>
      <w:r w:rsidR="00924845">
        <w:t xml:space="preserve"> </w:t>
      </w:r>
      <w:r w:rsidR="00CF66E4">
        <w:t>as that would create a configuration mismatch between the UE and the SCG.</w:t>
      </w:r>
    </w:p>
    <w:p w14:paraId="4ECECDA0" w14:textId="77777777" w:rsidR="001344BF" w:rsidRDefault="001344BF" w:rsidP="00E114DE">
      <w:pPr>
        <w:pStyle w:val="BodyText"/>
      </w:pPr>
    </w:p>
    <w:p w14:paraId="280D5520" w14:textId="5A15E0C8" w:rsidR="008E17E4" w:rsidRDefault="009B2692" w:rsidP="00E114DE">
      <w:pPr>
        <w:pStyle w:val="BodyText"/>
      </w:pPr>
      <w:r>
        <w:t>This can e.g. be seen by th</w:t>
      </w:r>
      <w:r w:rsidR="002D0857">
        <w:t>e way</w:t>
      </w:r>
      <w:r>
        <w:t xml:space="preserve"> the message </w:t>
      </w:r>
      <w:proofErr w:type="spellStart"/>
      <w:r>
        <w:t>RRCReconfiguration</w:t>
      </w:r>
      <w:proofErr w:type="spellEnd"/>
      <w:r w:rsidR="002D0857">
        <w:t xml:space="preserve"> is structured, </w:t>
      </w:r>
      <w:r w:rsidR="00ED586A">
        <w:t xml:space="preserve">where for </w:t>
      </w:r>
      <w:proofErr w:type="spellStart"/>
      <w:r w:rsidR="00ED586A">
        <w:t>QoE</w:t>
      </w:r>
      <w:proofErr w:type="spellEnd"/>
      <w:r w:rsidR="00ED586A">
        <w:t xml:space="preserve"> </w:t>
      </w:r>
      <w:r w:rsidR="002D0857">
        <w:t xml:space="preserve">the </w:t>
      </w:r>
      <w:proofErr w:type="spellStart"/>
      <w:r w:rsidR="002D0857">
        <w:t>QoE</w:t>
      </w:r>
      <w:proofErr w:type="spellEnd"/>
      <w:r w:rsidR="002D0857">
        <w:t xml:space="preserve"> configuration for the MCG is included in the MN part of the message, whereas the </w:t>
      </w:r>
      <w:proofErr w:type="spellStart"/>
      <w:r w:rsidR="002D0857">
        <w:t>QoE</w:t>
      </w:r>
      <w:proofErr w:type="spellEnd"/>
      <w:r w:rsidR="002D0857">
        <w:t xml:space="preserve"> configuration for the SCG is included in the </w:t>
      </w:r>
      <w:r w:rsidR="00196872">
        <w:t>SN part of the message.</w:t>
      </w:r>
    </w:p>
    <w:p w14:paraId="3FE0AE7B" w14:textId="480D6921" w:rsidR="00E25B2A" w:rsidRDefault="00E25B2A" w:rsidP="00E114DE">
      <w:pPr>
        <w:pStyle w:val="BodyText"/>
      </w:pPr>
      <w:r>
        <w:t xml:space="preserve">The MCG </w:t>
      </w:r>
      <w:proofErr w:type="spellStart"/>
      <w:r>
        <w:t>QoE</w:t>
      </w:r>
      <w:proofErr w:type="spellEnd"/>
      <w:r>
        <w:t xml:space="preserve"> configuration is included </w:t>
      </w:r>
      <w:r w:rsidR="001F4A92">
        <w:t xml:space="preserve">in the outer </w:t>
      </w:r>
      <w:proofErr w:type="spellStart"/>
      <w:r w:rsidR="001F4A92">
        <w:t>RRCReconfiguration</w:t>
      </w:r>
      <w:proofErr w:type="spellEnd"/>
      <w:r w:rsidR="001F4A92">
        <w:t xml:space="preserve"> message:</w:t>
      </w:r>
    </w:p>
    <w:p w14:paraId="1FD35700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RRCReconfiguration-v1700-IEs ::=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8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BD51B4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otherConfig-v1700                       OtherConfig-v1700                    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EF40A6E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sl-L2RelayUE-Config-r17                 SetupRelease { SL-L2RelayUE-Config-r17 }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4105F6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sl-L2RemoteUE-Config-r17                SetupRelease { SL-L2RemoteUE-Config-r17 }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08E8CB3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dedicatedPagingDelivery-r17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45D81">
        <w:rPr>
          <w:rFonts w:ascii="Courier New" w:hAnsi="Courier New"/>
          <w:noProof/>
          <w:sz w:val="16"/>
          <w:lang w:eastAsia="en-GB"/>
        </w:rPr>
        <w:t xml:space="preserve">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45D81">
        <w:rPr>
          <w:rFonts w:ascii="Courier New" w:hAnsi="Courier New"/>
          <w:noProof/>
          <w:sz w:val="16"/>
          <w:lang w:eastAsia="en-GB"/>
        </w:rPr>
        <w:t xml:space="preserve"> (CONTAINING Paging)     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Cond PagingRelay</w:t>
      </w:r>
    </w:p>
    <w:p w14:paraId="57B8A32A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needForGapNCSG-ConfigNR-r17             SetupRelease {NeedForGapNCSG-ConfigNR-r17}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15870ED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needForGapNCSG-ConfigEUTRA-r17          SetupRelease {NeedForGapNCSG-ConfigEUTRA-r17}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8F118CE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musim-GapConfig-r17                     SetupRelease {MUSIM-GapConfig-r17}   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4514F1B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ul-GapFR2-Config-r17                    SetupRelease { UL-GapFR2-Config-r17 }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E54A874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scg-State-r17 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45D81">
        <w:rPr>
          <w:rFonts w:ascii="Courier New" w:hAnsi="Courier New"/>
          <w:noProof/>
          <w:sz w:val="16"/>
          <w:lang w:eastAsia="en-GB"/>
        </w:rPr>
        <w:t xml:space="preserve"> { deactivated }           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0CF6ED7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</w:t>
      </w:r>
      <w:r w:rsidRPr="00245D81">
        <w:rPr>
          <w:rFonts w:ascii="Courier New" w:hAnsi="Courier New"/>
          <w:noProof/>
          <w:sz w:val="16"/>
          <w:highlight w:val="yellow"/>
          <w:lang w:eastAsia="en-GB"/>
        </w:rPr>
        <w:t xml:space="preserve">appLayerMeasConfig-r17                  AppLayerMeasConfig-r17                                         </w:t>
      </w:r>
      <w:r w:rsidRPr="00245D81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highlight w:val="yellow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70DBFBF4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ue-TxTEG-RequestUL-TDOA-Config-r17      SetupRelease {UE-TxTEG-RequestUL-TDOA-Config-r17}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81">
        <w:rPr>
          <w:rFonts w:ascii="Courier New" w:hAnsi="Courier New"/>
          <w:noProof/>
          <w:sz w:val="16"/>
          <w:lang w:eastAsia="en-GB"/>
        </w:rPr>
        <w:t xml:space="preserve">, </w:t>
      </w:r>
      <w:r w:rsidRPr="00245D8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25DB547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 xml:space="preserve">    nonCriticalExtension                    RRCReconfiguration-v1800-IEs                                   </w:t>
      </w:r>
      <w:r w:rsidRPr="00245D8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0004587" w14:textId="77777777" w:rsidR="00245D81" w:rsidRPr="00245D81" w:rsidRDefault="00245D81" w:rsidP="00245D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45D81">
        <w:rPr>
          <w:rFonts w:ascii="Courier New" w:hAnsi="Courier New"/>
          <w:noProof/>
          <w:sz w:val="16"/>
          <w:lang w:eastAsia="en-GB"/>
        </w:rPr>
        <w:t>}</w:t>
      </w:r>
    </w:p>
    <w:p w14:paraId="64C36755" w14:textId="77777777" w:rsidR="001F4A92" w:rsidRDefault="001F4A92" w:rsidP="00E114DE">
      <w:pPr>
        <w:pStyle w:val="BodyText"/>
      </w:pPr>
    </w:p>
    <w:p w14:paraId="7C33FEB9" w14:textId="158BD176" w:rsidR="001F4A92" w:rsidRDefault="001F4A92" w:rsidP="00E114DE">
      <w:pPr>
        <w:pStyle w:val="BodyText"/>
      </w:pPr>
      <w:r>
        <w:t xml:space="preserve">The SCG </w:t>
      </w:r>
      <w:proofErr w:type="spellStart"/>
      <w:r>
        <w:t>QoE</w:t>
      </w:r>
      <w:proofErr w:type="spellEnd"/>
      <w:r>
        <w:t xml:space="preserve"> configuration is included in the embedded </w:t>
      </w:r>
      <w:proofErr w:type="spellStart"/>
      <w:r>
        <w:t>RRCReconfiguration</w:t>
      </w:r>
      <w:proofErr w:type="spellEnd"/>
      <w:r>
        <w:t xml:space="preserve"> message</w:t>
      </w:r>
      <w:r w:rsidR="00EC6B60">
        <w:t xml:space="preserve"> for the SCG</w:t>
      </w:r>
      <w:r>
        <w:t>:</w:t>
      </w:r>
    </w:p>
    <w:p w14:paraId="295B776C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 xml:space="preserve">MRDC-SecondaryCellGroupConfig ::=       </w:t>
      </w:r>
      <w:r w:rsidRPr="004C08E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C08E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013D1B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 xml:space="preserve">    mrdc-ReleaseAndAdd                      </w:t>
      </w:r>
      <w:r w:rsidRPr="004C08E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C08E5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</w:t>
      </w:r>
      <w:r w:rsidRPr="004C08E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C08E5">
        <w:rPr>
          <w:rFonts w:ascii="Courier New" w:hAnsi="Courier New"/>
          <w:noProof/>
          <w:sz w:val="16"/>
          <w:lang w:eastAsia="en-GB"/>
        </w:rPr>
        <w:t xml:space="preserve">,   </w:t>
      </w:r>
      <w:r w:rsidRPr="004C08E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B920A9B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 xml:space="preserve">    mrdc-SecondaryCellGroup                 </w:t>
      </w:r>
      <w:r w:rsidRPr="004C08E5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C08E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AD8EF5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C08E5">
        <w:rPr>
          <w:rFonts w:ascii="Courier New" w:hAnsi="Courier New"/>
          <w:noProof/>
          <w:sz w:val="16"/>
          <w:highlight w:val="yellow"/>
          <w:lang w:eastAsia="en-GB"/>
        </w:rPr>
        <w:t xml:space="preserve">nr-SCG                                  </w:t>
      </w:r>
      <w:r w:rsidRPr="004C08E5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OCTET</w:t>
      </w:r>
      <w:r w:rsidRPr="004C08E5">
        <w:rPr>
          <w:rFonts w:ascii="Courier New" w:hAnsi="Courier New"/>
          <w:noProof/>
          <w:sz w:val="16"/>
          <w:highlight w:val="yellow"/>
          <w:lang w:eastAsia="en-GB"/>
        </w:rPr>
        <w:t xml:space="preserve"> </w:t>
      </w:r>
      <w:r w:rsidRPr="004C08E5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STRING</w:t>
      </w:r>
      <w:r w:rsidRPr="004C08E5">
        <w:rPr>
          <w:rFonts w:ascii="Courier New" w:hAnsi="Courier New"/>
          <w:noProof/>
          <w:sz w:val="16"/>
          <w:highlight w:val="yellow"/>
          <w:lang w:eastAsia="en-GB"/>
        </w:rPr>
        <w:t xml:space="preserve">  (CONTAINING RRCReconfiguration),</w:t>
      </w:r>
    </w:p>
    <w:p w14:paraId="2952451E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 xml:space="preserve">        eutra-SCG                               </w:t>
      </w:r>
      <w:r w:rsidRPr="004C08E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4C08E5">
        <w:rPr>
          <w:rFonts w:ascii="Courier New" w:hAnsi="Courier New"/>
          <w:noProof/>
          <w:sz w:val="16"/>
          <w:lang w:eastAsia="en-GB"/>
        </w:rPr>
        <w:t xml:space="preserve"> </w:t>
      </w:r>
      <w:r w:rsidRPr="004C08E5">
        <w:rPr>
          <w:rFonts w:ascii="Courier New" w:hAnsi="Courier New"/>
          <w:noProof/>
          <w:color w:val="993366"/>
          <w:sz w:val="16"/>
          <w:lang w:eastAsia="en-GB"/>
        </w:rPr>
        <w:t>STRING</w:t>
      </w:r>
    </w:p>
    <w:p w14:paraId="543249F8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84C802B" w14:textId="77777777" w:rsidR="004C08E5" w:rsidRPr="004C08E5" w:rsidRDefault="004C08E5" w:rsidP="004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08E5">
        <w:rPr>
          <w:rFonts w:ascii="Courier New" w:hAnsi="Courier New"/>
          <w:noProof/>
          <w:sz w:val="16"/>
          <w:lang w:eastAsia="en-GB"/>
        </w:rPr>
        <w:t>}</w:t>
      </w:r>
    </w:p>
    <w:p w14:paraId="198BF818" w14:textId="77777777" w:rsidR="001F4A92" w:rsidRDefault="001F4A92" w:rsidP="00E114DE">
      <w:pPr>
        <w:pStyle w:val="BodyText"/>
      </w:pPr>
    </w:p>
    <w:p w14:paraId="28823904" w14:textId="607F23F7" w:rsidR="00196872" w:rsidRDefault="00EC6B60" w:rsidP="00E114DE">
      <w:pPr>
        <w:pStyle w:val="BodyText"/>
      </w:pPr>
      <w:r>
        <w:t xml:space="preserve">The embedded </w:t>
      </w:r>
      <w:proofErr w:type="spellStart"/>
      <w:r>
        <w:t>RRCReconfiguration</w:t>
      </w:r>
      <w:proofErr w:type="spellEnd"/>
      <w:r>
        <w:t xml:space="preserve"> message is </w:t>
      </w:r>
      <w:r w:rsidR="00CF37A4">
        <w:t xml:space="preserve">a corresponding </w:t>
      </w:r>
      <w:proofErr w:type="spellStart"/>
      <w:r w:rsidR="00CF37A4">
        <w:t>RRCReconfiguration</w:t>
      </w:r>
      <w:proofErr w:type="spellEnd"/>
      <w:r w:rsidR="00CF37A4">
        <w:t xml:space="preserve"> prepared by the SN</w:t>
      </w:r>
      <w:r w:rsidR="007F4217">
        <w:t xml:space="preserve">, where </w:t>
      </w:r>
      <w:proofErr w:type="spellStart"/>
      <w:r w:rsidR="007F4217">
        <w:t>appLayerMeasConfig</w:t>
      </w:r>
      <w:proofErr w:type="spellEnd"/>
      <w:r w:rsidR="007F4217">
        <w:t xml:space="preserve"> i</w:t>
      </w:r>
      <w:r w:rsidR="00505CF1">
        <w:t xml:space="preserve">s included </w:t>
      </w:r>
      <w:r w:rsidR="00AE4851">
        <w:t>in</w:t>
      </w:r>
      <w:r w:rsidR="00505CF1">
        <w:t xml:space="preserve"> the SN configuration of </w:t>
      </w:r>
      <w:proofErr w:type="spellStart"/>
      <w:r w:rsidR="00505CF1">
        <w:t>QoE</w:t>
      </w:r>
      <w:proofErr w:type="spellEnd"/>
      <w:r w:rsidR="00505CF1">
        <w:t>.</w:t>
      </w:r>
    </w:p>
    <w:p w14:paraId="353A09D1" w14:textId="77777777" w:rsidR="00CD7271" w:rsidRDefault="00CD7271" w:rsidP="00CD7271">
      <w:pPr>
        <w:pStyle w:val="BodyText"/>
      </w:pPr>
      <w:r>
        <w:t xml:space="preserve">The </w:t>
      </w:r>
      <w:proofErr w:type="spellStart"/>
      <w:r>
        <w:t>appLayerMeasConfig</w:t>
      </w:r>
      <w:proofErr w:type="spellEnd"/>
      <w:r>
        <w:t xml:space="preserve"> contains the following:</w:t>
      </w:r>
    </w:p>
    <w:p w14:paraId="0E9773C4" w14:textId="77777777" w:rsidR="00CD7271" w:rsidRPr="006D0C02" w:rsidRDefault="00CD7271" w:rsidP="00CD7271">
      <w:pPr>
        <w:pStyle w:val="PL"/>
      </w:pPr>
      <w:r w:rsidRPr="006D0C02">
        <w:t xml:space="preserve">AppLayerMeasConfig-r17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340DBB3" w14:textId="77777777" w:rsidR="00CD7271" w:rsidRPr="006D0C02" w:rsidRDefault="00CD7271" w:rsidP="00CD7271">
      <w:pPr>
        <w:pStyle w:val="PL"/>
        <w:rPr>
          <w:color w:val="808080"/>
        </w:rPr>
      </w:pPr>
      <w:r w:rsidRPr="006D0C02">
        <w:t xml:space="preserve">    measConfigAppLayerToAddModList-r17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(1..maxNrofAppLayerMeas-r17))</w:t>
      </w:r>
      <w:r w:rsidRPr="006D0C02">
        <w:rPr>
          <w:color w:val="993366"/>
        </w:rPr>
        <w:t xml:space="preserve"> OF</w:t>
      </w:r>
      <w:r w:rsidRPr="006D0C02">
        <w:t xml:space="preserve"> MeasConfigAppLayer-r17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Need N</w:t>
      </w:r>
    </w:p>
    <w:p w14:paraId="4A395664" w14:textId="77777777" w:rsidR="00CD7271" w:rsidRPr="006D0C02" w:rsidRDefault="00CD7271" w:rsidP="00CD7271">
      <w:pPr>
        <w:pStyle w:val="PL"/>
        <w:rPr>
          <w:color w:val="808080"/>
        </w:rPr>
      </w:pPr>
      <w:r w:rsidRPr="006D0C02">
        <w:t xml:space="preserve">    measConfigAppLayerToReleaseList-r17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(1..maxNrofAppLayerMeas-r17))</w:t>
      </w:r>
      <w:r w:rsidRPr="006D0C02">
        <w:rPr>
          <w:color w:val="993366"/>
        </w:rPr>
        <w:t xml:space="preserve"> OF</w:t>
      </w:r>
      <w:r w:rsidRPr="006D0C02">
        <w:t xml:space="preserve"> MeasConfigAppLayerId-r17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Need N</w:t>
      </w:r>
    </w:p>
    <w:p w14:paraId="14B4178B" w14:textId="77777777" w:rsidR="00CD7271" w:rsidRPr="006D0C02" w:rsidRDefault="00CD7271" w:rsidP="00CD7271">
      <w:pPr>
        <w:pStyle w:val="PL"/>
        <w:rPr>
          <w:color w:val="808080"/>
        </w:rPr>
      </w:pPr>
      <w:r w:rsidRPr="006D0C02">
        <w:t xml:space="preserve">    </w:t>
      </w:r>
      <w:r w:rsidRPr="008C2623">
        <w:rPr>
          <w:rFonts w:eastAsia="SimSun"/>
          <w:highlight w:val="yellow"/>
        </w:rPr>
        <w:t>rrc-SegAllowedSRB4-r17</w:t>
      </w:r>
      <w:r w:rsidRPr="008C2623">
        <w:rPr>
          <w:highlight w:val="yellow"/>
        </w:rPr>
        <w:t xml:space="preserve">               </w:t>
      </w:r>
      <w:r w:rsidRPr="008C2623">
        <w:rPr>
          <w:color w:val="993366"/>
          <w:highlight w:val="yellow"/>
        </w:rPr>
        <w:t>ENUMERATED</w:t>
      </w:r>
      <w:r w:rsidRPr="008C2623">
        <w:rPr>
          <w:highlight w:val="yellow"/>
        </w:rPr>
        <w:t xml:space="preserve"> {enabled}</w:t>
      </w:r>
      <w:r w:rsidRPr="006D0C02">
        <w:t xml:space="preserve">                                                       </w:t>
      </w:r>
      <w:r w:rsidRPr="005151A9">
        <w:rPr>
          <w:color w:val="993366"/>
          <w:highlight w:val="yellow"/>
        </w:rPr>
        <w:t>OPTIONAL</w:t>
      </w:r>
      <w:r w:rsidRPr="005151A9">
        <w:rPr>
          <w:highlight w:val="yellow"/>
        </w:rPr>
        <w:t xml:space="preserve">, </w:t>
      </w:r>
      <w:r w:rsidRPr="005151A9">
        <w:rPr>
          <w:color w:val="808080"/>
          <w:highlight w:val="yellow"/>
        </w:rPr>
        <w:t>-- Need R</w:t>
      </w:r>
    </w:p>
    <w:p w14:paraId="5BF7E179" w14:textId="77777777" w:rsidR="00CD7271" w:rsidRPr="006D0C02" w:rsidRDefault="00CD7271" w:rsidP="00CD7271">
      <w:pPr>
        <w:pStyle w:val="PL"/>
      </w:pPr>
      <w:r w:rsidRPr="006D0C02">
        <w:t xml:space="preserve">    ...,</w:t>
      </w:r>
    </w:p>
    <w:p w14:paraId="4F91BEB7" w14:textId="77777777" w:rsidR="00CD7271" w:rsidRPr="006D0C02" w:rsidRDefault="00CD7271" w:rsidP="00CD7271">
      <w:pPr>
        <w:pStyle w:val="PL"/>
      </w:pPr>
      <w:r w:rsidRPr="006D0C02">
        <w:t xml:space="preserve">    [[</w:t>
      </w:r>
    </w:p>
    <w:p w14:paraId="254E5191" w14:textId="77777777" w:rsidR="00CD7271" w:rsidRPr="006D0C02" w:rsidRDefault="00CD7271" w:rsidP="00CD7271">
      <w:pPr>
        <w:pStyle w:val="PL"/>
        <w:rPr>
          <w:color w:val="808080"/>
        </w:rPr>
      </w:pPr>
      <w:r w:rsidRPr="006D0C02">
        <w:t xml:space="preserve">    </w:t>
      </w:r>
      <w:r w:rsidRPr="008C2623">
        <w:rPr>
          <w:rFonts w:eastAsia="SimSun"/>
          <w:highlight w:val="yellow"/>
        </w:rPr>
        <w:t>rrc-SegAllowedSRB5-r18</w:t>
      </w:r>
      <w:r w:rsidRPr="008C2623">
        <w:rPr>
          <w:highlight w:val="yellow"/>
        </w:rPr>
        <w:t xml:space="preserve">               </w:t>
      </w:r>
      <w:r w:rsidRPr="008C2623">
        <w:rPr>
          <w:color w:val="993366"/>
          <w:highlight w:val="yellow"/>
        </w:rPr>
        <w:t>ENUMERATED</w:t>
      </w:r>
      <w:r w:rsidRPr="008C2623">
        <w:rPr>
          <w:highlight w:val="yellow"/>
        </w:rPr>
        <w:t xml:space="preserve"> {enabled}</w:t>
      </w:r>
      <w:r w:rsidRPr="006D0C02">
        <w:t xml:space="preserve">                                                       </w:t>
      </w:r>
      <w:r w:rsidRPr="005151A9">
        <w:rPr>
          <w:color w:val="993366"/>
          <w:highlight w:val="yellow"/>
        </w:rPr>
        <w:t>OPTIONAL</w:t>
      </w:r>
      <w:r w:rsidRPr="005151A9">
        <w:rPr>
          <w:highlight w:val="yellow"/>
        </w:rPr>
        <w:t xml:space="preserve">, </w:t>
      </w:r>
      <w:r w:rsidRPr="005151A9">
        <w:rPr>
          <w:color w:val="808080"/>
          <w:highlight w:val="yellow"/>
        </w:rPr>
        <w:t>-- Need R</w:t>
      </w:r>
    </w:p>
    <w:p w14:paraId="489BEE68" w14:textId="77777777" w:rsidR="00CD7271" w:rsidRPr="006D0C02" w:rsidRDefault="00CD7271" w:rsidP="00CD7271">
      <w:pPr>
        <w:pStyle w:val="PL"/>
        <w:rPr>
          <w:color w:val="808080"/>
        </w:rPr>
      </w:pPr>
      <w:r w:rsidRPr="006D0C02">
        <w:t xml:space="preserve">    idleInactiveReportAllowed-r18        </w:t>
      </w:r>
      <w:r w:rsidRPr="006D0C02">
        <w:rPr>
          <w:color w:val="993366"/>
        </w:rPr>
        <w:t>ENUMERATED</w:t>
      </w:r>
      <w:r w:rsidRPr="006D0C02">
        <w:t xml:space="preserve"> {enabled}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</w:t>
      </w:r>
      <w:r w:rsidRPr="006D0C02">
        <w:rPr>
          <w:color w:val="808080"/>
        </w:rPr>
        <w:t>-- Need R</w:t>
      </w:r>
    </w:p>
    <w:p w14:paraId="2115F79B" w14:textId="77777777" w:rsidR="00CD7271" w:rsidRPr="006D0C02" w:rsidRDefault="00CD7271" w:rsidP="00CD7271">
      <w:pPr>
        <w:pStyle w:val="PL"/>
      </w:pPr>
      <w:r w:rsidRPr="006D0C02">
        <w:t xml:space="preserve">    ]]</w:t>
      </w:r>
    </w:p>
    <w:p w14:paraId="62C8B765" w14:textId="77777777" w:rsidR="00CD7271" w:rsidRPr="006D0C02" w:rsidRDefault="00CD7271" w:rsidP="00CD7271">
      <w:pPr>
        <w:pStyle w:val="PL"/>
      </w:pPr>
      <w:r w:rsidRPr="006D0C02">
        <w:t>}</w:t>
      </w:r>
    </w:p>
    <w:p w14:paraId="49307F79" w14:textId="77777777" w:rsidR="00CD7271" w:rsidRDefault="00CD7271" w:rsidP="00CD7271">
      <w:pPr>
        <w:pStyle w:val="BodyText"/>
      </w:pPr>
    </w:p>
    <w:p w14:paraId="148108C4" w14:textId="300EBE51" w:rsidR="00CD7271" w:rsidRDefault="00DC09E8" w:rsidP="00E114DE">
      <w:pPr>
        <w:pStyle w:val="BodyText"/>
      </w:pPr>
      <w:r>
        <w:t>It is t</w:t>
      </w:r>
      <w:r w:rsidR="0067499E">
        <w:t xml:space="preserve">he parameters rrc-SegAllowedSRB4 and rrc-SegAllowedSRB5 that have caused a discussion in RAN3. </w:t>
      </w:r>
      <w:r w:rsidR="001D6736">
        <w:t xml:space="preserve">The underlying question is: </w:t>
      </w:r>
      <w:r w:rsidR="007C582C">
        <w:t>If one node configures one of the parameter</w:t>
      </w:r>
      <w:r w:rsidR="00D95605">
        <w:t>s</w:t>
      </w:r>
      <w:r w:rsidR="007C582C">
        <w:t>, e.g. rrc-SegAllowedSRB4</w:t>
      </w:r>
      <w:r w:rsidR="00D95605">
        <w:t xml:space="preserve">, does the other node also have to include the parameter </w:t>
      </w:r>
      <w:r w:rsidR="00D95605">
        <w:t>rrc-SegAllowedSRB4</w:t>
      </w:r>
      <w:r w:rsidR="00EC2773">
        <w:t xml:space="preserve"> </w:t>
      </w:r>
      <w:r w:rsidR="00E459ED">
        <w:t xml:space="preserve">to indicate that segmentation is allowed </w:t>
      </w:r>
      <w:r w:rsidR="00E459ED">
        <w:lastRenderedPageBreak/>
        <w:t xml:space="preserve">for SRB4 </w:t>
      </w:r>
      <w:r w:rsidR="00EC2773">
        <w:t xml:space="preserve">as </w:t>
      </w:r>
      <w:r w:rsidR="00E459ED">
        <w:t xml:space="preserve">the </w:t>
      </w:r>
      <w:r w:rsidR="0075311D">
        <w:t>field</w:t>
      </w:r>
      <w:r w:rsidR="00EC2773">
        <w:t xml:space="preserve"> is Need R, or does the UE understand that </w:t>
      </w:r>
      <w:r w:rsidR="009104D5">
        <w:t xml:space="preserve">segmentation for SRB4 is still allowed even </w:t>
      </w:r>
      <w:r w:rsidR="00C126F0">
        <w:t xml:space="preserve">if </w:t>
      </w:r>
      <w:r w:rsidR="009104D5">
        <w:t xml:space="preserve">a configuration of </w:t>
      </w:r>
      <w:proofErr w:type="spellStart"/>
      <w:r w:rsidR="009104D5">
        <w:t>QoE</w:t>
      </w:r>
      <w:proofErr w:type="spellEnd"/>
      <w:r w:rsidR="009104D5">
        <w:t xml:space="preserve"> for the SCG is sent without the parameter rr</w:t>
      </w:r>
      <w:r w:rsidR="00C126F0">
        <w:t>c</w:t>
      </w:r>
      <w:r w:rsidR="00193457">
        <w:t>-SegAllowedSRB4 included?</w:t>
      </w:r>
    </w:p>
    <w:p w14:paraId="292C73B0" w14:textId="019231C0" w:rsidR="00853F8F" w:rsidRDefault="008A373A" w:rsidP="00E114DE">
      <w:pPr>
        <w:pStyle w:val="BodyText"/>
      </w:pPr>
      <w:r>
        <w:t xml:space="preserve">The RAN2 understanding has been that </w:t>
      </w:r>
      <w:r w:rsidR="004F27FC">
        <w:t xml:space="preserve">the MCG and the SCG configurations are </w:t>
      </w:r>
      <w:proofErr w:type="gramStart"/>
      <w:r w:rsidR="004F27FC">
        <w:t>completely separate</w:t>
      </w:r>
      <w:proofErr w:type="gramEnd"/>
      <w:r w:rsidR="001D6736">
        <w:t>,</w:t>
      </w:r>
      <w:r w:rsidR="004F27FC">
        <w:t xml:space="preserve"> and </w:t>
      </w:r>
      <w:r w:rsidR="005001E8">
        <w:t xml:space="preserve">that </w:t>
      </w:r>
      <w:r w:rsidR="004F27FC">
        <w:t xml:space="preserve">one configuration </w:t>
      </w:r>
      <w:r w:rsidR="005001E8">
        <w:t>can</w:t>
      </w:r>
      <w:r w:rsidR="004F27FC">
        <w:t>not i</w:t>
      </w:r>
      <w:r w:rsidR="005001E8">
        <w:t xml:space="preserve">mpact the other, </w:t>
      </w:r>
      <w:r w:rsidR="00B164A3">
        <w:t>unless</w:t>
      </w:r>
      <w:r w:rsidR="005001E8">
        <w:t xml:space="preserve"> the network </w:t>
      </w:r>
      <w:r w:rsidR="00A24558">
        <w:t xml:space="preserve">explicitly </w:t>
      </w:r>
      <w:r w:rsidR="005001E8">
        <w:t>instruct</w:t>
      </w:r>
      <w:r w:rsidR="00A24558">
        <w:t>s</w:t>
      </w:r>
      <w:r w:rsidR="005001E8">
        <w:t xml:space="preserve"> the UE to </w:t>
      </w:r>
      <w:r w:rsidR="001C3515">
        <w:t>update the configuration</w:t>
      </w:r>
      <w:r w:rsidR="004F27FC">
        <w:t xml:space="preserve">. </w:t>
      </w:r>
      <w:proofErr w:type="gramStart"/>
      <w:r w:rsidR="006E57C6">
        <w:t>In order to</w:t>
      </w:r>
      <w:proofErr w:type="gramEnd"/>
      <w:r w:rsidR="006E57C6">
        <w:t xml:space="preserve"> </w:t>
      </w:r>
      <w:r w:rsidR="00F02E98">
        <w:t>have it</w:t>
      </w:r>
      <w:r>
        <w:t xml:space="preserve"> clear</w:t>
      </w:r>
      <w:r w:rsidR="00666307">
        <w:t>, there is</w:t>
      </w:r>
      <w:r w:rsidR="00690448">
        <w:t xml:space="preserve"> a clarification in the field description</w:t>
      </w:r>
      <w:r w:rsidR="00666307">
        <w:t>s</w:t>
      </w:r>
      <w:r w:rsidR="00690448">
        <w:t xml:space="preserve"> of the</w:t>
      </w:r>
      <w:r w:rsidR="00666307">
        <w:t xml:space="preserve"> two</w:t>
      </w:r>
      <w:r w:rsidR="00690448">
        <w:t xml:space="preserve"> parameters, to clarify that rrc-SegAllowedSRB4 can only be configured by the MN and that rrc-SegAllowedSRB5 can only be configured by the SN.</w:t>
      </w:r>
    </w:p>
    <w:tbl>
      <w:tblPr>
        <w:tblW w:w="1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4"/>
      </w:tblGrid>
      <w:tr w:rsidR="006E57C6" w:rsidRPr="006E57C6" w14:paraId="238E9ED1" w14:textId="77777777" w:rsidTr="007E2EDE">
        <w:trPr>
          <w:trHeight w:val="650"/>
        </w:trPr>
        <w:tc>
          <w:tcPr>
            <w:tcW w:w="10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A0" w14:textId="77777777" w:rsidR="006E57C6" w:rsidRPr="006E57C6" w:rsidRDefault="006E57C6" w:rsidP="006E57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E57C6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rrc-SegAllowedSRB4</w:t>
            </w:r>
          </w:p>
          <w:p w14:paraId="23B9A228" w14:textId="77777777" w:rsidR="006E57C6" w:rsidRPr="006E57C6" w:rsidRDefault="006E57C6" w:rsidP="006E57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This field indicates that RRC segmentation of </w:t>
            </w:r>
            <w:proofErr w:type="spellStart"/>
            <w:r w:rsidRPr="006E57C6">
              <w:rPr>
                <w:rFonts w:ascii="Arial" w:hAnsi="Arial"/>
                <w:i/>
                <w:sz w:val="18"/>
                <w:szCs w:val="22"/>
                <w:lang w:eastAsia="sv-SE"/>
              </w:rPr>
              <w:t>MeasurementReportAppLayer</w:t>
            </w:r>
            <w:proofErr w:type="spellEnd"/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 is enabled on SRB4. </w:t>
            </w:r>
            <w:r w:rsidRPr="006E57C6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The field is only configured for an MCG.</w:t>
            </w:r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 It may be present only if the UE supports RRC segmentation</w:t>
            </w:r>
            <w:r w:rsidRPr="006E57C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of the </w:t>
            </w:r>
            <w:proofErr w:type="spellStart"/>
            <w:r w:rsidRPr="006E57C6">
              <w:rPr>
                <w:rFonts w:ascii="Arial" w:hAnsi="Arial"/>
                <w:i/>
                <w:sz w:val="18"/>
                <w:szCs w:val="22"/>
                <w:lang w:eastAsia="sv-SE"/>
              </w:rPr>
              <w:t>MeasurementReportAppLayer</w:t>
            </w:r>
            <w:proofErr w:type="spellEnd"/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 message</w:t>
            </w:r>
            <w:r w:rsidRPr="006E57C6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6E57C6" w:rsidRPr="006E57C6" w14:paraId="1ED02A89" w14:textId="77777777" w:rsidTr="007E2EDE">
        <w:trPr>
          <w:trHeight w:val="665"/>
        </w:trPr>
        <w:tc>
          <w:tcPr>
            <w:tcW w:w="10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9F0" w14:textId="77777777" w:rsidR="006E57C6" w:rsidRPr="006E57C6" w:rsidRDefault="006E57C6" w:rsidP="006E57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E57C6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rrc-SegAllowedSRB5</w:t>
            </w:r>
          </w:p>
          <w:p w14:paraId="1CA5C701" w14:textId="77777777" w:rsidR="006E57C6" w:rsidRPr="006E57C6" w:rsidRDefault="006E57C6" w:rsidP="006E57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This field indicates that RRC segmentation of </w:t>
            </w:r>
            <w:proofErr w:type="spellStart"/>
            <w:r w:rsidRPr="006E57C6">
              <w:rPr>
                <w:rFonts w:ascii="Arial" w:hAnsi="Arial"/>
                <w:i/>
                <w:sz w:val="18"/>
                <w:szCs w:val="22"/>
                <w:lang w:eastAsia="sv-SE"/>
              </w:rPr>
              <w:t>MeasurementReportAppLayer</w:t>
            </w:r>
            <w:proofErr w:type="spellEnd"/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 is enabled on SRB5. </w:t>
            </w:r>
            <w:r w:rsidRPr="006E57C6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The field is only configured for an SCG.</w:t>
            </w:r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 It may be present only if the UE supports RRC segmentation</w:t>
            </w:r>
            <w:r w:rsidRPr="006E57C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of the </w:t>
            </w:r>
            <w:proofErr w:type="spellStart"/>
            <w:r w:rsidRPr="006E57C6">
              <w:rPr>
                <w:rFonts w:ascii="Arial" w:hAnsi="Arial"/>
                <w:i/>
                <w:sz w:val="18"/>
                <w:szCs w:val="22"/>
                <w:lang w:eastAsia="sv-SE"/>
              </w:rPr>
              <w:t>MeasurementReportAppLayer</w:t>
            </w:r>
            <w:proofErr w:type="spellEnd"/>
            <w:r w:rsidRPr="006E57C6">
              <w:rPr>
                <w:rFonts w:ascii="Arial" w:hAnsi="Arial"/>
                <w:sz w:val="18"/>
                <w:szCs w:val="22"/>
                <w:lang w:eastAsia="sv-SE"/>
              </w:rPr>
              <w:t xml:space="preserve"> message</w:t>
            </w:r>
            <w:r w:rsidRPr="006E57C6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.</w:t>
            </w:r>
          </w:p>
        </w:tc>
      </w:tr>
    </w:tbl>
    <w:p w14:paraId="4B4110CA" w14:textId="77777777" w:rsidR="00914F46" w:rsidRDefault="00914F46" w:rsidP="00E114DE">
      <w:pPr>
        <w:pStyle w:val="BodyText"/>
      </w:pPr>
    </w:p>
    <w:p w14:paraId="46B68450" w14:textId="40A7F794" w:rsidR="008A0F68" w:rsidRDefault="00666307" w:rsidP="00E114DE">
      <w:pPr>
        <w:pStyle w:val="BodyText"/>
      </w:pPr>
      <w:r>
        <w:t xml:space="preserve">However, the </w:t>
      </w:r>
      <w:r w:rsidR="005D3BF9">
        <w:t xml:space="preserve">fact that RAN3 is discussing the issue, may imply that it is not </w:t>
      </w:r>
      <w:r w:rsidR="00943CD0">
        <w:t>captured</w:t>
      </w:r>
      <w:r w:rsidR="00943CD0">
        <w:t xml:space="preserve"> </w:t>
      </w:r>
      <w:r w:rsidR="005D3BF9">
        <w:t>clear</w:t>
      </w:r>
      <w:r w:rsidR="000B1907">
        <w:t xml:space="preserve">ly </w:t>
      </w:r>
      <w:r w:rsidR="00943CD0">
        <w:t>enough</w:t>
      </w:r>
      <w:r w:rsidR="005D3BF9">
        <w:t>.</w:t>
      </w:r>
      <w:r w:rsidR="00AB5477">
        <w:t xml:space="preserve"> RAN2 needs to decide whether the existing field description is sufficient or whether </w:t>
      </w:r>
      <w:r w:rsidR="00724BD3">
        <w:t>any</w:t>
      </w:r>
      <w:r w:rsidR="00AB5477">
        <w:t xml:space="preserve"> update </w:t>
      </w:r>
      <w:r w:rsidR="00F14299">
        <w:t>is</w:t>
      </w:r>
      <w:r w:rsidR="00AB5477">
        <w:t xml:space="preserve"> needed.</w:t>
      </w:r>
    </w:p>
    <w:p w14:paraId="46125C22" w14:textId="37CF0843" w:rsidR="00EA3BBA" w:rsidRDefault="003361F9" w:rsidP="00E114DE">
      <w:pPr>
        <w:pStyle w:val="BodyText"/>
      </w:pPr>
      <w:r>
        <w:t xml:space="preserve">Normally, the same fields are used in both the MCG and the SCG </w:t>
      </w:r>
      <w:r w:rsidR="00DB24E0">
        <w:t>RRC messages</w:t>
      </w:r>
      <w:r>
        <w:t xml:space="preserve"> and </w:t>
      </w:r>
      <w:r w:rsidR="00C01161">
        <w:t xml:space="preserve">the UE only determines whether the field is configured for the MCG or the SCG based on </w:t>
      </w:r>
      <w:r w:rsidR="00E34F33">
        <w:t xml:space="preserve">where in the message the field is configured, if it is in the MN part of the message or in the embedded SN part of the message. </w:t>
      </w:r>
      <w:r w:rsidR="00B435A5">
        <w:t>I</w:t>
      </w:r>
      <w:r w:rsidR="002A3A0B">
        <w:t xml:space="preserve">t is not common practice to have </w:t>
      </w:r>
      <w:r w:rsidR="002A301E">
        <w:t>different</w:t>
      </w:r>
      <w:r w:rsidR="002A3A0B">
        <w:t xml:space="preserve"> parameters</w:t>
      </w:r>
      <w:r w:rsidR="002A301E">
        <w:t xml:space="preserve"> for the MN and the SN respectively. Therefore, </w:t>
      </w:r>
      <w:r w:rsidR="004807A4">
        <w:t xml:space="preserve">it may have been </w:t>
      </w:r>
      <w:r w:rsidR="00BD24D1">
        <w:t xml:space="preserve">clearer </w:t>
      </w:r>
      <w:r w:rsidR="004807A4">
        <w:t xml:space="preserve">to have only one parameter </w:t>
      </w:r>
      <w:proofErr w:type="spellStart"/>
      <w:r w:rsidR="004807A4">
        <w:t>rrc-SegAllowed</w:t>
      </w:r>
      <w:proofErr w:type="spellEnd"/>
      <w:r w:rsidR="004807A4">
        <w:t xml:space="preserve">, </w:t>
      </w:r>
      <w:r w:rsidR="009F7D52">
        <w:t xml:space="preserve">which would be used for SRB4 if it was part of an MCG configuration and </w:t>
      </w:r>
      <w:r w:rsidR="00BD24D1">
        <w:t xml:space="preserve">for SRB5 if it was part of an SCG configuration. </w:t>
      </w:r>
      <w:r w:rsidR="0005228E">
        <w:t>However, it seems a bit late to merge the parameters at this stage.</w:t>
      </w:r>
    </w:p>
    <w:p w14:paraId="0EC95ABC" w14:textId="751EB0FE" w:rsidR="00AB5477" w:rsidRDefault="00523C2A" w:rsidP="00E114DE">
      <w:pPr>
        <w:pStyle w:val="BodyText"/>
      </w:pPr>
      <w:r>
        <w:t xml:space="preserve">Another option could be to </w:t>
      </w:r>
      <w:r w:rsidR="00FA213A">
        <w:t xml:space="preserve">clarify the </w:t>
      </w:r>
      <w:r w:rsidR="00907A44">
        <w:t>field description even fu</w:t>
      </w:r>
      <w:r w:rsidR="00F00B04">
        <w:t>rther and change the Need code to S.</w:t>
      </w:r>
      <w:r w:rsidR="004445D5">
        <w:t xml:space="preserve"> The </w:t>
      </w:r>
      <w:r w:rsidR="00825570">
        <w:t xml:space="preserve">field descriptions </w:t>
      </w:r>
      <w:r w:rsidR="004445D5">
        <w:t>may look like the following:</w:t>
      </w:r>
    </w:p>
    <w:p w14:paraId="144961D6" w14:textId="77777777" w:rsidR="00A4408B" w:rsidRPr="00A4408B" w:rsidRDefault="00A4408B" w:rsidP="00A4408B">
      <w:pPr>
        <w:pStyle w:val="BodyText"/>
      </w:pPr>
      <w:r w:rsidRPr="00A4408B">
        <w:rPr>
          <w:b/>
          <w:bCs/>
          <w:i/>
          <w:iCs/>
        </w:rPr>
        <w:t>rrc-SegAllowedSRB4</w:t>
      </w:r>
      <w:r w:rsidRPr="00A4408B">
        <w:t xml:space="preserve"> (change need code R -&gt; S)</w:t>
      </w:r>
    </w:p>
    <w:p w14:paraId="5E3B0ABE" w14:textId="492D0E0E" w:rsidR="00A4408B" w:rsidRPr="00A4408B" w:rsidRDefault="00A4408B" w:rsidP="00A4408B">
      <w:pPr>
        <w:pStyle w:val="BodyText"/>
      </w:pPr>
      <w:r w:rsidRPr="00A4408B">
        <w:t xml:space="preserve">This field indicates that RRC segmentation of </w:t>
      </w:r>
      <w:proofErr w:type="spellStart"/>
      <w:r w:rsidRPr="00A4408B">
        <w:rPr>
          <w:i/>
        </w:rPr>
        <w:t>MeasurementReportAppLayer</w:t>
      </w:r>
      <w:proofErr w:type="spellEnd"/>
      <w:r w:rsidRPr="00A4408B">
        <w:t xml:space="preserve"> is enabled on SRB4. </w:t>
      </w:r>
      <w:r w:rsidRPr="006666AB">
        <w:rPr>
          <w:b/>
          <w:bCs/>
          <w:highlight w:val="yellow"/>
        </w:rPr>
        <w:t xml:space="preserve">The field is </w:t>
      </w:r>
      <w:r w:rsidR="001770DA" w:rsidRPr="006666AB">
        <w:rPr>
          <w:b/>
          <w:bCs/>
          <w:highlight w:val="yellow"/>
        </w:rPr>
        <w:t xml:space="preserve">applicable </w:t>
      </w:r>
      <w:r w:rsidRPr="006666AB">
        <w:rPr>
          <w:b/>
          <w:bCs/>
          <w:highlight w:val="yellow"/>
        </w:rPr>
        <w:t xml:space="preserve">only when </w:t>
      </w:r>
      <w:r w:rsidRPr="006666AB">
        <w:rPr>
          <w:b/>
          <w:bCs/>
          <w:highlight w:val="yellow"/>
          <w:lang w:val="en-US"/>
        </w:rPr>
        <w:t xml:space="preserve">the application layer measurement configuration is for </w:t>
      </w:r>
      <w:r w:rsidR="00303855" w:rsidRPr="006666AB">
        <w:rPr>
          <w:b/>
          <w:bCs/>
          <w:highlight w:val="yellow"/>
          <w:lang w:val="en-US"/>
        </w:rPr>
        <w:t xml:space="preserve">an </w:t>
      </w:r>
      <w:r w:rsidRPr="006666AB">
        <w:rPr>
          <w:b/>
          <w:bCs/>
          <w:highlight w:val="yellow"/>
          <w:lang w:val="en-US"/>
        </w:rPr>
        <w:t xml:space="preserve">MCG. If the field is absent </w:t>
      </w:r>
      <w:r w:rsidRPr="006666AB">
        <w:rPr>
          <w:b/>
          <w:bCs/>
          <w:highlight w:val="yellow"/>
        </w:rPr>
        <w:t xml:space="preserve">when </w:t>
      </w:r>
      <w:r w:rsidRPr="006666AB">
        <w:rPr>
          <w:b/>
          <w:bCs/>
          <w:highlight w:val="yellow"/>
          <w:lang w:val="en-US"/>
        </w:rPr>
        <w:t xml:space="preserve">the application layer measurement configuration is for </w:t>
      </w:r>
      <w:r w:rsidR="001A6110" w:rsidRPr="006666AB">
        <w:rPr>
          <w:b/>
          <w:bCs/>
          <w:highlight w:val="yellow"/>
          <w:lang w:val="en-US"/>
        </w:rPr>
        <w:t xml:space="preserve">an </w:t>
      </w:r>
      <w:r w:rsidRPr="006666AB">
        <w:rPr>
          <w:b/>
          <w:bCs/>
          <w:highlight w:val="yellow"/>
          <w:lang w:val="en-US"/>
        </w:rPr>
        <w:t xml:space="preserve">MCG, </w:t>
      </w:r>
      <w:r w:rsidR="001A6110" w:rsidRPr="006666AB">
        <w:rPr>
          <w:b/>
          <w:bCs/>
          <w:highlight w:val="yellow"/>
        </w:rPr>
        <w:t xml:space="preserve">RRC segmentation of </w:t>
      </w:r>
      <w:proofErr w:type="spellStart"/>
      <w:r w:rsidR="001A6110" w:rsidRPr="006666AB">
        <w:rPr>
          <w:b/>
          <w:bCs/>
          <w:i/>
          <w:iCs/>
          <w:highlight w:val="yellow"/>
        </w:rPr>
        <w:t>MeasurementReportAppLayer</w:t>
      </w:r>
      <w:proofErr w:type="spellEnd"/>
      <w:r w:rsidR="001A6110" w:rsidRPr="006666AB">
        <w:rPr>
          <w:b/>
          <w:bCs/>
          <w:highlight w:val="yellow"/>
        </w:rPr>
        <w:t xml:space="preserve"> is disabled on SRB4</w:t>
      </w:r>
      <w:r w:rsidRPr="006666AB">
        <w:rPr>
          <w:b/>
          <w:bCs/>
          <w:highlight w:val="yellow"/>
        </w:rPr>
        <w:t>. T</w:t>
      </w:r>
      <w:r w:rsidRPr="006666AB">
        <w:rPr>
          <w:b/>
          <w:bCs/>
          <w:highlight w:val="yellow"/>
          <w:lang w:val="en-US"/>
        </w:rPr>
        <w:t xml:space="preserve">he UE takes no action if the application layer measurement configuration is for </w:t>
      </w:r>
      <w:r w:rsidR="00810432" w:rsidRPr="006666AB">
        <w:rPr>
          <w:b/>
          <w:bCs/>
          <w:highlight w:val="yellow"/>
          <w:lang w:val="en-US"/>
        </w:rPr>
        <w:t xml:space="preserve">an </w:t>
      </w:r>
      <w:r w:rsidRPr="006666AB">
        <w:rPr>
          <w:b/>
          <w:bCs/>
          <w:highlight w:val="yellow"/>
          <w:lang w:val="en-US"/>
        </w:rPr>
        <w:t>SCG</w:t>
      </w:r>
      <w:r w:rsidRPr="00096C33">
        <w:rPr>
          <w:highlight w:val="yellow"/>
        </w:rPr>
        <w:t>.</w:t>
      </w:r>
      <w:r w:rsidR="004741FF">
        <w:t xml:space="preserve"> </w:t>
      </w:r>
      <w:r w:rsidRPr="00A4408B">
        <w:t xml:space="preserve"> </w:t>
      </w:r>
    </w:p>
    <w:p w14:paraId="1A17F4CF" w14:textId="77777777" w:rsidR="00A4408B" w:rsidRPr="00A4408B" w:rsidRDefault="00A4408B" w:rsidP="00A4408B">
      <w:pPr>
        <w:pStyle w:val="BodyText"/>
        <w:rPr>
          <w:b/>
          <w:i/>
        </w:rPr>
      </w:pPr>
      <w:r w:rsidRPr="00A4408B">
        <w:t xml:space="preserve">It may be present only if the UE supports RRC segmentation of the </w:t>
      </w:r>
      <w:proofErr w:type="spellStart"/>
      <w:r w:rsidRPr="00A4408B">
        <w:rPr>
          <w:i/>
        </w:rPr>
        <w:t>MeasurementReportAppLayer</w:t>
      </w:r>
      <w:proofErr w:type="spellEnd"/>
      <w:r w:rsidRPr="00A4408B">
        <w:t xml:space="preserve"> message</w:t>
      </w:r>
      <w:r w:rsidRPr="00A4408B">
        <w:rPr>
          <w:b/>
          <w:i/>
        </w:rPr>
        <w:t>.</w:t>
      </w:r>
    </w:p>
    <w:p w14:paraId="24176C0A" w14:textId="77777777" w:rsidR="00A4408B" w:rsidRPr="00A4408B" w:rsidRDefault="00A4408B" w:rsidP="00A4408B">
      <w:pPr>
        <w:pStyle w:val="BodyText"/>
        <w:rPr>
          <w:b/>
          <w:i/>
        </w:rPr>
      </w:pPr>
    </w:p>
    <w:p w14:paraId="31987002" w14:textId="77777777" w:rsidR="00A4408B" w:rsidRPr="00A4408B" w:rsidRDefault="00A4408B" w:rsidP="00A4408B">
      <w:pPr>
        <w:pStyle w:val="BodyText"/>
        <w:rPr>
          <w:b/>
          <w:bCs/>
          <w:i/>
          <w:iCs/>
        </w:rPr>
      </w:pPr>
      <w:r w:rsidRPr="00A4408B">
        <w:rPr>
          <w:b/>
          <w:bCs/>
          <w:i/>
          <w:iCs/>
        </w:rPr>
        <w:t>rrc-SegAllowedSRB5</w:t>
      </w:r>
    </w:p>
    <w:p w14:paraId="4362B794" w14:textId="428938C8" w:rsidR="001E77E5" w:rsidRPr="00A4568A" w:rsidRDefault="001E77E5" w:rsidP="001E77E5">
      <w:pPr>
        <w:pStyle w:val="BodyText"/>
        <w:rPr>
          <w:lang w:val="en-US"/>
        </w:rPr>
      </w:pPr>
      <w:r w:rsidRPr="00A4408B">
        <w:t xml:space="preserve">This field indicates that RRC segmentation of </w:t>
      </w:r>
      <w:proofErr w:type="spellStart"/>
      <w:r w:rsidRPr="00A4408B">
        <w:rPr>
          <w:i/>
        </w:rPr>
        <w:t>MeasurementReportAppLayer</w:t>
      </w:r>
      <w:proofErr w:type="spellEnd"/>
      <w:r w:rsidRPr="00A4408B">
        <w:t xml:space="preserve"> is enabled on SRB</w:t>
      </w:r>
      <w:r>
        <w:t>5</w:t>
      </w:r>
      <w:r w:rsidRPr="00A4408B">
        <w:t xml:space="preserve">. </w:t>
      </w:r>
      <w:r w:rsidRPr="006666AB">
        <w:rPr>
          <w:b/>
          <w:bCs/>
          <w:highlight w:val="yellow"/>
        </w:rPr>
        <w:t xml:space="preserve">The field is </w:t>
      </w:r>
      <w:r w:rsidR="001770DA" w:rsidRPr="006666AB">
        <w:rPr>
          <w:b/>
          <w:bCs/>
          <w:highlight w:val="yellow"/>
        </w:rPr>
        <w:t xml:space="preserve">applicable </w:t>
      </w:r>
      <w:r w:rsidRPr="006666AB">
        <w:rPr>
          <w:b/>
          <w:bCs/>
          <w:highlight w:val="yellow"/>
        </w:rPr>
        <w:t xml:space="preserve">only when </w:t>
      </w:r>
      <w:r w:rsidRPr="006666AB">
        <w:rPr>
          <w:b/>
          <w:bCs/>
          <w:highlight w:val="yellow"/>
          <w:lang w:val="en-US"/>
        </w:rPr>
        <w:t xml:space="preserve">the application layer measurement configuration is for an SCG. If the field is absent </w:t>
      </w:r>
      <w:r w:rsidRPr="006666AB">
        <w:rPr>
          <w:b/>
          <w:bCs/>
          <w:highlight w:val="yellow"/>
        </w:rPr>
        <w:t xml:space="preserve">when </w:t>
      </w:r>
      <w:r w:rsidRPr="006666AB">
        <w:rPr>
          <w:b/>
          <w:bCs/>
          <w:highlight w:val="yellow"/>
          <w:lang w:val="en-US"/>
        </w:rPr>
        <w:t xml:space="preserve">the application layer measurement configuration is for an </w:t>
      </w:r>
      <w:r w:rsidR="00A4568A" w:rsidRPr="006666AB">
        <w:rPr>
          <w:b/>
          <w:bCs/>
          <w:highlight w:val="yellow"/>
          <w:lang w:val="en-US"/>
        </w:rPr>
        <w:t>S</w:t>
      </w:r>
      <w:r w:rsidRPr="006666AB">
        <w:rPr>
          <w:b/>
          <w:bCs/>
          <w:highlight w:val="yellow"/>
          <w:lang w:val="en-US"/>
        </w:rPr>
        <w:t>CG,</w:t>
      </w:r>
      <w:r w:rsidR="00A4568A" w:rsidRPr="006666AB">
        <w:rPr>
          <w:b/>
          <w:bCs/>
          <w:highlight w:val="yellow"/>
          <w:lang w:val="en-US"/>
        </w:rPr>
        <w:t xml:space="preserve"> </w:t>
      </w:r>
      <w:r w:rsidRPr="006666AB">
        <w:rPr>
          <w:b/>
          <w:bCs/>
          <w:highlight w:val="yellow"/>
        </w:rPr>
        <w:t xml:space="preserve">RRC segmentation of </w:t>
      </w:r>
      <w:proofErr w:type="spellStart"/>
      <w:r w:rsidRPr="006666AB">
        <w:rPr>
          <w:b/>
          <w:bCs/>
          <w:i/>
          <w:iCs/>
          <w:highlight w:val="yellow"/>
        </w:rPr>
        <w:t>MeasurementReportAppLayer</w:t>
      </w:r>
      <w:proofErr w:type="spellEnd"/>
      <w:r w:rsidRPr="006666AB">
        <w:rPr>
          <w:b/>
          <w:bCs/>
          <w:highlight w:val="yellow"/>
        </w:rPr>
        <w:t xml:space="preserve"> is disabled on SRB</w:t>
      </w:r>
      <w:r w:rsidR="00A4568A" w:rsidRPr="006666AB">
        <w:rPr>
          <w:b/>
          <w:bCs/>
          <w:highlight w:val="yellow"/>
        </w:rPr>
        <w:t>5</w:t>
      </w:r>
      <w:r w:rsidRPr="006666AB">
        <w:rPr>
          <w:b/>
          <w:bCs/>
          <w:highlight w:val="yellow"/>
        </w:rPr>
        <w:t>. T</w:t>
      </w:r>
      <w:r w:rsidRPr="006666AB">
        <w:rPr>
          <w:b/>
          <w:bCs/>
          <w:highlight w:val="yellow"/>
          <w:lang w:val="en-US"/>
        </w:rPr>
        <w:t xml:space="preserve">he UE takes no action if the application layer measurement configuration is for an </w:t>
      </w:r>
      <w:r w:rsidR="00A4568A" w:rsidRPr="006666AB">
        <w:rPr>
          <w:b/>
          <w:bCs/>
          <w:highlight w:val="yellow"/>
          <w:lang w:val="en-US"/>
        </w:rPr>
        <w:t>M</w:t>
      </w:r>
      <w:r w:rsidRPr="006666AB">
        <w:rPr>
          <w:b/>
          <w:bCs/>
          <w:highlight w:val="yellow"/>
          <w:lang w:val="en-US"/>
        </w:rPr>
        <w:t>CG</w:t>
      </w:r>
      <w:r w:rsidRPr="006666AB">
        <w:rPr>
          <w:b/>
          <w:bCs/>
          <w:highlight w:val="yellow"/>
        </w:rPr>
        <w:t>.</w:t>
      </w:r>
      <w:r>
        <w:t xml:space="preserve"> </w:t>
      </w:r>
      <w:r w:rsidRPr="00A4408B">
        <w:t xml:space="preserve"> </w:t>
      </w:r>
    </w:p>
    <w:p w14:paraId="3D297D23" w14:textId="77777777" w:rsidR="001E77E5" w:rsidRPr="00A4408B" w:rsidRDefault="001E77E5" w:rsidP="001E77E5">
      <w:pPr>
        <w:pStyle w:val="BodyText"/>
        <w:rPr>
          <w:b/>
          <w:i/>
        </w:rPr>
      </w:pPr>
      <w:r w:rsidRPr="00A4408B">
        <w:t xml:space="preserve">It may be present only if the UE supports RRC segmentation of the </w:t>
      </w:r>
      <w:proofErr w:type="spellStart"/>
      <w:r w:rsidRPr="00A4408B">
        <w:rPr>
          <w:i/>
        </w:rPr>
        <w:t>MeasurementReportAppLayer</w:t>
      </w:r>
      <w:proofErr w:type="spellEnd"/>
      <w:r w:rsidRPr="00A4408B">
        <w:t xml:space="preserve"> message</w:t>
      </w:r>
      <w:r w:rsidRPr="00A4408B">
        <w:rPr>
          <w:b/>
          <w:i/>
        </w:rPr>
        <w:t>.</w:t>
      </w:r>
    </w:p>
    <w:p w14:paraId="6BD172EE" w14:textId="77777777" w:rsidR="00FA213A" w:rsidRDefault="00FA213A" w:rsidP="00E114DE">
      <w:pPr>
        <w:pStyle w:val="BodyText"/>
      </w:pPr>
    </w:p>
    <w:p w14:paraId="306D6467" w14:textId="16F24124" w:rsidR="00E52D32" w:rsidRDefault="0015476E" w:rsidP="00E114DE">
      <w:pPr>
        <w:pStyle w:val="BodyText"/>
      </w:pPr>
      <w:r>
        <w:t xml:space="preserve">The proposed changes would </w:t>
      </w:r>
      <w:r w:rsidR="001F6F49">
        <w:t xml:space="preserve">make the handling clearer and prevent </w:t>
      </w:r>
      <w:r w:rsidR="00C834E0">
        <w:t>erroneous</w:t>
      </w:r>
      <w:r w:rsidR="001F6F49">
        <w:t xml:space="preserve"> UE implementation.</w:t>
      </w:r>
    </w:p>
    <w:p w14:paraId="0A67BE32" w14:textId="77777777" w:rsidR="00FA213A" w:rsidRDefault="00FA213A" w:rsidP="00E114DE">
      <w:pPr>
        <w:pStyle w:val="BodyText"/>
      </w:pPr>
    </w:p>
    <w:p w14:paraId="3AD28B5B" w14:textId="5907B804" w:rsidR="00392933" w:rsidRDefault="00177482" w:rsidP="00392933">
      <w:pPr>
        <w:pStyle w:val="Proposal"/>
      </w:pPr>
      <w:bookmarkStart w:id="2" w:name="_Toc189754202"/>
      <w:r>
        <w:t xml:space="preserve">Change the need code to Need S and update the field descriptions of the fields </w:t>
      </w:r>
      <w:r w:rsidRPr="00177482">
        <w:rPr>
          <w:i/>
          <w:iCs/>
        </w:rPr>
        <w:t>rrc-SegAllowedSRB4</w:t>
      </w:r>
      <w:r>
        <w:t xml:space="preserve"> and </w:t>
      </w:r>
      <w:r w:rsidRPr="00177482">
        <w:rPr>
          <w:i/>
          <w:iCs/>
        </w:rPr>
        <w:t>rrc-SegAllowedSRB5</w:t>
      </w:r>
      <w:r>
        <w:t>.</w:t>
      </w:r>
      <w:bookmarkEnd w:id="2"/>
      <w:r w:rsidR="00724BD3">
        <w:t xml:space="preserve"> </w:t>
      </w:r>
    </w:p>
    <w:p w14:paraId="563F326F" w14:textId="517EA018" w:rsidR="008A0F68" w:rsidRDefault="008A0F68" w:rsidP="00E114DE">
      <w:pPr>
        <w:pStyle w:val="BodyText"/>
      </w:pPr>
    </w:p>
    <w:p w14:paraId="75F4F8F3" w14:textId="5EDCBF95" w:rsidR="00EE430E" w:rsidRDefault="00EE430E" w:rsidP="009C6674">
      <w:pPr>
        <w:pStyle w:val="Heading3"/>
      </w:pPr>
      <w:r w:rsidRPr="00AA66E5">
        <w:t>2.</w:t>
      </w:r>
      <w:r w:rsidR="00D90C7A">
        <w:t>1.2</w:t>
      </w:r>
      <w:r w:rsidRPr="00AA66E5">
        <w:tab/>
      </w:r>
      <w:r>
        <w:t>RAN3 questions</w:t>
      </w:r>
    </w:p>
    <w:p w14:paraId="186EEC4A" w14:textId="70DCC085" w:rsidR="008A0F68" w:rsidRDefault="00EE430E" w:rsidP="00EE430E">
      <w:pPr>
        <w:pStyle w:val="BodyText"/>
      </w:pPr>
      <w:r>
        <w:t>T</w:t>
      </w:r>
      <w:r w:rsidR="004C2320">
        <w:t xml:space="preserve">he questions that RAN3 raised need to be replied. </w:t>
      </w:r>
      <w:r w:rsidR="00B85C07">
        <w:t>These are the proposed repl</w:t>
      </w:r>
      <w:r w:rsidR="00BD0E6E">
        <w:t>ies based on the analysis above.</w:t>
      </w:r>
    </w:p>
    <w:p w14:paraId="22E2DF1F" w14:textId="77777777" w:rsidR="00BD0E6E" w:rsidRPr="008D7561" w:rsidRDefault="00BD0E6E" w:rsidP="00BD0E6E">
      <w:pPr>
        <w:pStyle w:val="BodyText"/>
        <w:numPr>
          <w:ilvl w:val="0"/>
          <w:numId w:val="24"/>
        </w:numPr>
        <w:rPr>
          <w:lang w:val="en-US"/>
        </w:rPr>
      </w:pPr>
      <w:r w:rsidRPr="000551D3">
        <w:rPr>
          <w:rFonts w:hint="eastAsia"/>
          <w:b/>
          <w:lang w:val="en-US"/>
        </w:rPr>
        <w:lastRenderedPageBreak/>
        <w:t xml:space="preserve">Question </w:t>
      </w:r>
      <w:r w:rsidRPr="000551D3">
        <w:rPr>
          <w:b/>
          <w:lang w:val="en-US"/>
        </w:rPr>
        <w:t>1</w:t>
      </w:r>
      <w:r w:rsidRPr="000551D3">
        <w:rPr>
          <w:rFonts w:hint="eastAsia"/>
          <w:b/>
          <w:lang w:val="en-US"/>
        </w:rPr>
        <w:t>:</w:t>
      </w:r>
      <w:r w:rsidRPr="008D7561">
        <w:rPr>
          <w:rFonts w:hint="eastAsia"/>
          <w:bCs/>
          <w:lang w:val="en-US"/>
        </w:rPr>
        <w:t xml:space="preserve"> </w:t>
      </w:r>
      <w:r w:rsidRPr="008D7561">
        <w:rPr>
          <w:rFonts w:hint="eastAsia"/>
          <w:lang w:val="en-US"/>
        </w:rPr>
        <w:t xml:space="preserve">Can </w:t>
      </w:r>
      <w:r w:rsidRPr="008D7561">
        <w:rPr>
          <w:lang w:val="en-US"/>
        </w:rPr>
        <w:t xml:space="preserve">the </w:t>
      </w:r>
      <w:r w:rsidRPr="008D7561">
        <w:rPr>
          <w:rFonts w:hint="eastAsia"/>
          <w:lang w:val="en-US"/>
        </w:rPr>
        <w:t>UE receive an</w:t>
      </w:r>
      <w:r w:rsidRPr="008D7561">
        <w:rPr>
          <w:lang w:val="en-US"/>
        </w:rPr>
        <w:t xml:space="preserve"> </w:t>
      </w:r>
      <w:proofErr w:type="spellStart"/>
      <w:r w:rsidRPr="008D7561">
        <w:rPr>
          <w:i/>
          <w:iCs/>
          <w:lang w:val="en-US"/>
        </w:rPr>
        <w:t>A</w:t>
      </w:r>
      <w:r w:rsidRPr="008D7561">
        <w:rPr>
          <w:rFonts w:hint="eastAsia"/>
          <w:i/>
          <w:iCs/>
          <w:lang w:val="en-US"/>
        </w:rPr>
        <w:t>ppLayerMeasConfig</w:t>
      </w:r>
      <w:proofErr w:type="spellEnd"/>
      <w:r w:rsidRPr="008D7561">
        <w:rPr>
          <w:i/>
          <w:iCs/>
        </w:rPr>
        <w:t>-r17</w:t>
      </w:r>
      <w:r w:rsidRPr="008D7561">
        <w:rPr>
          <w:rFonts w:hint="eastAsia"/>
          <w:i/>
          <w:iCs/>
          <w:lang w:val="en-US"/>
        </w:rPr>
        <w:t xml:space="preserve"> </w:t>
      </w:r>
      <w:r w:rsidRPr="008D7561">
        <w:rPr>
          <w:lang w:val="en-US"/>
        </w:rPr>
        <w:t xml:space="preserve">IE for MCG configuration </w:t>
      </w:r>
      <w:r w:rsidRPr="008D7561">
        <w:rPr>
          <w:rFonts w:hint="eastAsia"/>
          <w:lang w:val="en-US"/>
        </w:rPr>
        <w:t xml:space="preserve">containing </w:t>
      </w:r>
      <w:r w:rsidRPr="008D7561">
        <w:rPr>
          <w:rFonts w:hint="eastAsia"/>
          <w:i/>
          <w:iCs/>
          <w:lang w:val="en-US"/>
        </w:rPr>
        <w:t>rrc-SegAllowedSRB5</w:t>
      </w:r>
      <w:r w:rsidRPr="008D7561">
        <w:rPr>
          <w:i/>
          <w:iCs/>
          <w:lang w:val="en-US"/>
        </w:rPr>
        <w:t xml:space="preserve">-r18 </w:t>
      </w:r>
      <w:r w:rsidRPr="008D7561">
        <w:rPr>
          <w:lang w:val="en-US"/>
        </w:rPr>
        <w:t>parameter?</w:t>
      </w:r>
    </w:p>
    <w:p w14:paraId="2DF17359" w14:textId="2C8BE5E1" w:rsidR="00BD0E6E" w:rsidRDefault="00BD0E6E" w:rsidP="00EE430E">
      <w:pPr>
        <w:pStyle w:val="BodyText"/>
      </w:pPr>
      <w:r>
        <w:t xml:space="preserve">No, </w:t>
      </w:r>
      <w:r w:rsidRPr="004B295C">
        <w:rPr>
          <w:i/>
          <w:iCs/>
        </w:rPr>
        <w:t>rrc-SegAllowedSRB5</w:t>
      </w:r>
      <w:r w:rsidR="00B734E8" w:rsidRPr="004B295C">
        <w:rPr>
          <w:i/>
          <w:iCs/>
        </w:rPr>
        <w:t>-r18</w:t>
      </w:r>
      <w:r>
        <w:t xml:space="preserve"> cannot be included in </w:t>
      </w:r>
      <w:proofErr w:type="spellStart"/>
      <w:r w:rsidR="00BB3E3E" w:rsidRPr="004B295C">
        <w:rPr>
          <w:i/>
          <w:iCs/>
        </w:rPr>
        <w:t>AppLayerMeasConfig</w:t>
      </w:r>
      <w:proofErr w:type="spellEnd"/>
      <w:r w:rsidR="00BB3E3E">
        <w:t xml:space="preserve"> for </w:t>
      </w:r>
      <w:r>
        <w:t>an MCG configuration.</w:t>
      </w:r>
    </w:p>
    <w:p w14:paraId="6D78CB5F" w14:textId="77777777" w:rsidR="00090DDB" w:rsidRDefault="00090DDB" w:rsidP="00EE430E">
      <w:pPr>
        <w:pStyle w:val="BodyText"/>
      </w:pPr>
    </w:p>
    <w:p w14:paraId="5B32D1DC" w14:textId="77777777" w:rsidR="00B734E8" w:rsidRDefault="00B734E8" w:rsidP="00B734E8">
      <w:pPr>
        <w:pStyle w:val="BodyText"/>
        <w:numPr>
          <w:ilvl w:val="0"/>
          <w:numId w:val="24"/>
        </w:numPr>
        <w:spacing w:after="180"/>
        <w:jc w:val="left"/>
        <w:rPr>
          <w:rFonts w:eastAsia="DengXian"/>
          <w:lang w:val="en-US"/>
        </w:rPr>
      </w:pPr>
      <w:r>
        <w:rPr>
          <w:rFonts w:eastAsia="DengXian" w:hint="eastAsia"/>
          <w:b/>
          <w:bCs/>
          <w:lang w:val="en-US"/>
        </w:rPr>
        <w:t xml:space="preserve">Question </w:t>
      </w:r>
      <w:r>
        <w:rPr>
          <w:rFonts w:eastAsia="DengXian"/>
          <w:b/>
          <w:bCs/>
          <w:lang w:val="en-US"/>
        </w:rPr>
        <w:t>2</w:t>
      </w:r>
      <w:r>
        <w:rPr>
          <w:rFonts w:eastAsia="DengXian" w:hint="eastAsia"/>
          <w:b/>
          <w:bCs/>
          <w:lang w:val="en-US"/>
        </w:rPr>
        <w:t xml:space="preserve">: </w:t>
      </w:r>
      <w:r>
        <w:rPr>
          <w:rFonts w:eastAsia="DengXian" w:hint="eastAsia"/>
          <w:lang w:val="en-US"/>
        </w:rPr>
        <w:t xml:space="preserve">Can </w:t>
      </w:r>
      <w:r>
        <w:rPr>
          <w:rFonts w:eastAsia="DengXian"/>
          <w:lang w:val="en-US"/>
        </w:rPr>
        <w:t xml:space="preserve">the </w:t>
      </w:r>
      <w:r>
        <w:rPr>
          <w:rFonts w:eastAsia="DengXian" w:hint="eastAsia"/>
          <w:lang w:val="en-US"/>
        </w:rPr>
        <w:t>UE receive an</w:t>
      </w:r>
      <w:r>
        <w:rPr>
          <w:rFonts w:eastAsia="DengXian"/>
          <w:lang w:val="en-US"/>
        </w:rPr>
        <w:t xml:space="preserve"> </w:t>
      </w:r>
      <w:proofErr w:type="spellStart"/>
      <w:r>
        <w:rPr>
          <w:rFonts w:eastAsia="DengXian"/>
          <w:i/>
          <w:iCs/>
          <w:lang w:val="en-US"/>
        </w:rPr>
        <w:t>A</w:t>
      </w:r>
      <w:r>
        <w:rPr>
          <w:rFonts w:eastAsia="DengXian" w:hint="eastAsia"/>
          <w:i/>
          <w:iCs/>
          <w:lang w:val="en-US"/>
        </w:rPr>
        <w:t>ppLayerMeasConfig</w:t>
      </w:r>
      <w:proofErr w:type="spellEnd"/>
      <w:r>
        <w:rPr>
          <w:i/>
          <w:iCs/>
        </w:rPr>
        <w:t>-r17</w:t>
      </w:r>
      <w:r>
        <w:rPr>
          <w:rFonts w:eastAsia="DengXian" w:hint="eastAsia"/>
          <w:i/>
          <w:iCs/>
          <w:lang w:val="en-US"/>
        </w:rPr>
        <w:t xml:space="preserve"> </w:t>
      </w:r>
      <w:r>
        <w:rPr>
          <w:rFonts w:eastAsia="DengXian"/>
          <w:lang w:val="en-US"/>
        </w:rPr>
        <w:t xml:space="preserve">IE for SCG configuration </w:t>
      </w:r>
      <w:r>
        <w:rPr>
          <w:rFonts w:eastAsia="DengXian" w:hint="eastAsia"/>
          <w:lang w:val="en-US"/>
        </w:rPr>
        <w:t xml:space="preserve">containing </w:t>
      </w:r>
      <w:r>
        <w:rPr>
          <w:rFonts w:eastAsia="DengXian" w:hint="eastAsia"/>
          <w:i/>
          <w:iCs/>
          <w:lang w:val="en-US"/>
        </w:rPr>
        <w:t>rrc-SegAllowedSRB</w:t>
      </w:r>
      <w:r>
        <w:rPr>
          <w:rFonts w:eastAsia="DengXian"/>
          <w:i/>
          <w:iCs/>
          <w:lang w:val="en-US"/>
        </w:rPr>
        <w:t xml:space="preserve">4-r17 </w:t>
      </w:r>
      <w:r>
        <w:rPr>
          <w:rFonts w:eastAsia="DengXian"/>
          <w:lang w:val="en-US"/>
        </w:rPr>
        <w:t>parameter?</w:t>
      </w:r>
    </w:p>
    <w:p w14:paraId="141EBF14" w14:textId="6024903F" w:rsidR="00090DDB" w:rsidRDefault="00B734E8" w:rsidP="00EE430E">
      <w:pPr>
        <w:pStyle w:val="BodyText"/>
      </w:pPr>
      <w:r>
        <w:t xml:space="preserve">No, </w:t>
      </w:r>
      <w:r w:rsidRPr="004B295C">
        <w:rPr>
          <w:i/>
          <w:iCs/>
        </w:rPr>
        <w:t>rrc-SegAllowedSRB4-r17</w:t>
      </w:r>
      <w:r>
        <w:t xml:space="preserve"> cannot be included in </w:t>
      </w:r>
      <w:proofErr w:type="spellStart"/>
      <w:r w:rsidR="00BB3E3E" w:rsidRPr="004B295C">
        <w:rPr>
          <w:i/>
          <w:iCs/>
        </w:rPr>
        <w:t>AppLayerMeasConfig</w:t>
      </w:r>
      <w:proofErr w:type="spellEnd"/>
      <w:r w:rsidR="00BB3E3E">
        <w:t xml:space="preserve"> for an SCG configuration.</w:t>
      </w:r>
    </w:p>
    <w:p w14:paraId="3044D513" w14:textId="77777777" w:rsidR="00BB3E3E" w:rsidRDefault="00BB3E3E" w:rsidP="00EE430E">
      <w:pPr>
        <w:pStyle w:val="BodyText"/>
      </w:pPr>
    </w:p>
    <w:p w14:paraId="01AE4B02" w14:textId="77777777" w:rsidR="00512851" w:rsidRDefault="00512851" w:rsidP="00512851">
      <w:pPr>
        <w:pStyle w:val="BodyText"/>
        <w:numPr>
          <w:ilvl w:val="0"/>
          <w:numId w:val="24"/>
        </w:numPr>
        <w:spacing w:after="180"/>
        <w:jc w:val="left"/>
        <w:rPr>
          <w:rFonts w:eastAsia="DengXian"/>
          <w:lang w:val="en-US"/>
        </w:rPr>
      </w:pPr>
      <w:r>
        <w:rPr>
          <w:rFonts w:eastAsia="DengXian" w:hint="eastAsia"/>
          <w:b/>
          <w:bCs/>
          <w:lang w:val="en-US"/>
        </w:rPr>
        <w:t xml:space="preserve">Question </w:t>
      </w:r>
      <w:r>
        <w:rPr>
          <w:rFonts w:eastAsia="DengXian"/>
          <w:b/>
          <w:bCs/>
          <w:lang w:val="en-US"/>
        </w:rPr>
        <w:t>3</w:t>
      </w:r>
      <w:r>
        <w:rPr>
          <w:rFonts w:eastAsia="DengXian" w:hint="eastAsia"/>
          <w:b/>
          <w:bCs/>
          <w:lang w:val="en-US"/>
        </w:rPr>
        <w:t xml:space="preserve">: 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en-US"/>
        </w:rPr>
        <w:t xml:space="preserve">f the UE receives from the MN the </w:t>
      </w:r>
      <w:proofErr w:type="spellStart"/>
      <w:r>
        <w:rPr>
          <w:rFonts w:eastAsia="DengXian"/>
          <w:i/>
          <w:iCs/>
          <w:lang w:val="en-US"/>
        </w:rPr>
        <w:t>A</w:t>
      </w:r>
      <w:r>
        <w:rPr>
          <w:rFonts w:eastAsia="DengXian" w:hint="eastAsia"/>
          <w:i/>
          <w:iCs/>
          <w:lang w:val="en-US"/>
        </w:rPr>
        <w:t>ppLayerMeasConfig</w:t>
      </w:r>
      <w:proofErr w:type="spellEnd"/>
      <w:r>
        <w:rPr>
          <w:i/>
          <w:iCs/>
        </w:rPr>
        <w:t>-r17</w:t>
      </w:r>
      <w:r>
        <w:rPr>
          <w:rFonts w:eastAsia="DengXian" w:hint="eastAsia"/>
          <w:i/>
          <w:iCs/>
          <w:lang w:val="en-US"/>
        </w:rPr>
        <w:t xml:space="preserve"> </w:t>
      </w:r>
      <w:r>
        <w:rPr>
          <w:rFonts w:eastAsia="DengXian"/>
          <w:lang w:val="en-US"/>
        </w:rPr>
        <w:t xml:space="preserve">IE which does not include the </w:t>
      </w:r>
      <w:r>
        <w:rPr>
          <w:rFonts w:eastAsia="DengXian" w:hint="eastAsia"/>
          <w:i/>
          <w:iCs/>
          <w:lang w:val="en-US"/>
        </w:rPr>
        <w:t>rrc-SegAllowedSRB5</w:t>
      </w:r>
      <w:r>
        <w:rPr>
          <w:rFonts w:eastAsia="DengXian"/>
          <w:i/>
          <w:iCs/>
          <w:lang w:val="en-US"/>
        </w:rPr>
        <w:t xml:space="preserve">-r18 </w:t>
      </w:r>
      <w:r>
        <w:rPr>
          <w:rFonts w:eastAsia="DengXian"/>
          <w:lang w:val="en-US"/>
        </w:rPr>
        <w:t xml:space="preserve">parameter, how does the UE treat </w:t>
      </w:r>
      <w:r>
        <w:rPr>
          <w:rFonts w:eastAsia="DengXian" w:hint="eastAsia"/>
          <w:lang w:val="en-US"/>
        </w:rPr>
        <w:t xml:space="preserve">its RRC segmentation state for SRB5 after receiving this </w:t>
      </w:r>
      <w:proofErr w:type="spellStart"/>
      <w:r>
        <w:rPr>
          <w:rFonts w:eastAsia="DengXian"/>
          <w:i/>
          <w:iCs/>
          <w:lang w:val="en-US"/>
        </w:rPr>
        <w:t>A</w:t>
      </w:r>
      <w:r>
        <w:rPr>
          <w:rFonts w:eastAsia="DengXian" w:hint="eastAsia"/>
          <w:i/>
          <w:iCs/>
          <w:lang w:val="en-US"/>
        </w:rPr>
        <w:t>ppLayerMeasConfig</w:t>
      </w:r>
      <w:proofErr w:type="spellEnd"/>
      <w:r>
        <w:rPr>
          <w:i/>
          <w:iCs/>
        </w:rPr>
        <w:t>-r17</w:t>
      </w:r>
      <w:r>
        <w:rPr>
          <w:rFonts w:eastAsia="DengXian" w:hint="eastAsia"/>
          <w:i/>
          <w:iCs/>
          <w:lang w:val="en-US"/>
        </w:rPr>
        <w:t xml:space="preserve"> </w:t>
      </w:r>
      <w:r>
        <w:rPr>
          <w:rFonts w:eastAsia="DengXian"/>
          <w:lang w:val="en-US"/>
        </w:rPr>
        <w:t xml:space="preserve">parameter? Does the UE </w:t>
      </w:r>
      <w:r>
        <w:rPr>
          <w:rFonts w:eastAsia="DengXian" w:hint="eastAsia"/>
          <w:lang w:val="en-US"/>
        </w:rPr>
        <w:t>keep its previous RRC segmentation state for SRB5</w:t>
      </w:r>
      <w:r>
        <w:rPr>
          <w:rFonts w:eastAsia="DengXian"/>
          <w:lang w:val="en-US"/>
        </w:rPr>
        <w:t xml:space="preserve"> or does the UE consider</w:t>
      </w:r>
      <w:r>
        <w:rPr>
          <w:rFonts w:eastAsia="DengXian" w:hint="eastAsia"/>
          <w:lang w:val="en-US"/>
        </w:rPr>
        <w:t xml:space="preserve"> </w:t>
      </w:r>
      <w:r>
        <w:rPr>
          <w:rFonts w:eastAsia="DengXian"/>
          <w:lang w:val="en-US"/>
        </w:rPr>
        <w:t xml:space="preserve">that </w:t>
      </w:r>
      <w:r>
        <w:rPr>
          <w:rFonts w:eastAsia="DengXian" w:hint="eastAsia"/>
          <w:lang w:val="en-US"/>
        </w:rPr>
        <w:t>the RRC segmentation function for SRB5 shall be disabled</w:t>
      </w:r>
      <w:r>
        <w:rPr>
          <w:rFonts w:eastAsia="DengXian"/>
          <w:lang w:val="en-US"/>
        </w:rPr>
        <w:t>?</w:t>
      </w:r>
    </w:p>
    <w:p w14:paraId="6484497D" w14:textId="7BE7D3C6" w:rsidR="00BB3E3E" w:rsidRDefault="002C0367" w:rsidP="00EE430E">
      <w:pPr>
        <w:pStyle w:val="BodyText"/>
      </w:pPr>
      <w:r>
        <w:t xml:space="preserve">The reception of </w:t>
      </w:r>
      <w:r w:rsidR="00912739">
        <w:t xml:space="preserve">an MN </w:t>
      </w:r>
      <w:r w:rsidR="00912739" w:rsidRPr="004B295C">
        <w:rPr>
          <w:i/>
          <w:iCs/>
        </w:rPr>
        <w:t>AppLayerMeasConfig</w:t>
      </w:r>
      <w:r w:rsidR="003666B0" w:rsidRPr="004B295C">
        <w:rPr>
          <w:i/>
          <w:iCs/>
        </w:rPr>
        <w:t>-r17</w:t>
      </w:r>
      <w:r w:rsidR="00FB4F1D">
        <w:t xml:space="preserve"> does not imp</w:t>
      </w:r>
      <w:r w:rsidR="000F5643">
        <w:t xml:space="preserve">act the SCG configuration, i.e. the UE keeps its </w:t>
      </w:r>
      <w:r w:rsidR="00D9342B">
        <w:t>previously configured state related to RRC segmentation for SRB5.</w:t>
      </w:r>
    </w:p>
    <w:p w14:paraId="465E9E74" w14:textId="77777777" w:rsidR="003B239A" w:rsidRDefault="003B239A" w:rsidP="00EE430E">
      <w:pPr>
        <w:pStyle w:val="BodyText"/>
      </w:pPr>
    </w:p>
    <w:p w14:paraId="28F05023" w14:textId="77777777" w:rsidR="003666B0" w:rsidRDefault="003666B0" w:rsidP="003666B0">
      <w:pPr>
        <w:pStyle w:val="BodyText"/>
        <w:numPr>
          <w:ilvl w:val="0"/>
          <w:numId w:val="24"/>
        </w:numPr>
        <w:spacing w:after="180"/>
        <w:jc w:val="left"/>
        <w:rPr>
          <w:rFonts w:eastAsia="DengXian"/>
          <w:lang w:val="en-US"/>
        </w:rPr>
      </w:pPr>
      <w:r>
        <w:rPr>
          <w:rFonts w:eastAsia="DengXian" w:hint="eastAsia"/>
          <w:b/>
          <w:bCs/>
          <w:lang w:val="en-US"/>
        </w:rPr>
        <w:t xml:space="preserve">Question </w:t>
      </w:r>
      <w:r>
        <w:rPr>
          <w:rFonts w:eastAsia="DengXian"/>
          <w:b/>
          <w:bCs/>
          <w:lang w:val="en-US"/>
        </w:rPr>
        <w:t>4</w:t>
      </w:r>
      <w:r>
        <w:rPr>
          <w:rFonts w:eastAsia="DengXian" w:hint="eastAsia"/>
          <w:b/>
          <w:bCs/>
          <w:lang w:val="en-US"/>
        </w:rPr>
        <w:t xml:space="preserve">: 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en-US"/>
        </w:rPr>
        <w:t xml:space="preserve">f the UE receives from the </w:t>
      </w:r>
      <w:r>
        <w:rPr>
          <w:rFonts w:eastAsia="DengXian" w:hint="eastAsia"/>
          <w:lang w:val="en-US"/>
        </w:rPr>
        <w:t xml:space="preserve">SN </w:t>
      </w:r>
      <w:r>
        <w:rPr>
          <w:rFonts w:eastAsia="DengXian"/>
          <w:lang w:val="en-US"/>
        </w:rPr>
        <w:t xml:space="preserve">the </w:t>
      </w:r>
      <w:proofErr w:type="spellStart"/>
      <w:r>
        <w:rPr>
          <w:rFonts w:eastAsia="DengXian"/>
          <w:i/>
          <w:iCs/>
          <w:lang w:val="en-US"/>
        </w:rPr>
        <w:t>A</w:t>
      </w:r>
      <w:r>
        <w:rPr>
          <w:rFonts w:eastAsia="DengXian" w:hint="eastAsia"/>
          <w:i/>
          <w:iCs/>
          <w:lang w:val="en-US"/>
        </w:rPr>
        <w:t>ppLayerMeasConfig</w:t>
      </w:r>
      <w:proofErr w:type="spellEnd"/>
      <w:r>
        <w:rPr>
          <w:i/>
          <w:iCs/>
        </w:rPr>
        <w:t>-r17</w:t>
      </w:r>
      <w:r>
        <w:rPr>
          <w:rFonts w:eastAsia="DengXian" w:hint="eastAsia"/>
          <w:i/>
          <w:iCs/>
          <w:lang w:val="en-US"/>
        </w:rPr>
        <w:t xml:space="preserve"> </w:t>
      </w:r>
      <w:r>
        <w:rPr>
          <w:rFonts w:eastAsia="DengXian"/>
          <w:lang w:val="en-US"/>
        </w:rPr>
        <w:t xml:space="preserve">parameter which does not include the </w:t>
      </w:r>
      <w:r>
        <w:rPr>
          <w:rFonts w:eastAsia="DengXian" w:hint="eastAsia"/>
          <w:i/>
          <w:iCs/>
          <w:lang w:val="en-US"/>
        </w:rPr>
        <w:t>rrc-SegAllowedSRB4</w:t>
      </w:r>
      <w:r>
        <w:rPr>
          <w:rFonts w:eastAsia="DengXian"/>
          <w:i/>
          <w:iCs/>
          <w:lang w:val="en-US"/>
        </w:rPr>
        <w:t>-r1</w:t>
      </w:r>
      <w:r>
        <w:rPr>
          <w:rFonts w:eastAsia="DengXian" w:hint="eastAsia"/>
          <w:i/>
          <w:iCs/>
          <w:lang w:val="en-US"/>
        </w:rPr>
        <w:t>7</w:t>
      </w:r>
      <w:r>
        <w:rPr>
          <w:rFonts w:eastAsia="DengXian"/>
          <w:i/>
          <w:iCs/>
          <w:lang w:val="en-US"/>
        </w:rPr>
        <w:t xml:space="preserve"> </w:t>
      </w:r>
      <w:r>
        <w:rPr>
          <w:rFonts w:eastAsia="DengXian"/>
          <w:lang w:val="en-US"/>
        </w:rPr>
        <w:t xml:space="preserve">parameter, how does the UE treat </w:t>
      </w:r>
      <w:r>
        <w:rPr>
          <w:rFonts w:eastAsia="DengXian" w:hint="eastAsia"/>
          <w:lang w:val="en-US"/>
        </w:rPr>
        <w:t xml:space="preserve">its RRC segmentation state for SRB4 after receiving this </w:t>
      </w:r>
      <w:proofErr w:type="spellStart"/>
      <w:r>
        <w:rPr>
          <w:rFonts w:eastAsia="DengXian"/>
          <w:i/>
          <w:iCs/>
          <w:lang w:val="en-US"/>
        </w:rPr>
        <w:t>A</w:t>
      </w:r>
      <w:r>
        <w:rPr>
          <w:rFonts w:eastAsia="DengXian" w:hint="eastAsia"/>
          <w:i/>
          <w:iCs/>
          <w:lang w:val="en-US"/>
        </w:rPr>
        <w:t>ppLayerMeasConfig</w:t>
      </w:r>
      <w:proofErr w:type="spellEnd"/>
      <w:r>
        <w:rPr>
          <w:i/>
          <w:iCs/>
        </w:rPr>
        <w:t>-r17</w:t>
      </w:r>
      <w:r>
        <w:rPr>
          <w:rFonts w:eastAsia="DengXian" w:hint="eastAsia"/>
          <w:i/>
          <w:iCs/>
          <w:lang w:val="en-US"/>
        </w:rPr>
        <w:t xml:space="preserve"> </w:t>
      </w:r>
      <w:r>
        <w:rPr>
          <w:rFonts w:eastAsia="DengXian" w:hint="eastAsia"/>
          <w:lang w:val="en-US"/>
        </w:rPr>
        <w:t>parameter</w:t>
      </w:r>
      <w:r>
        <w:rPr>
          <w:rFonts w:eastAsia="DengXian"/>
          <w:lang w:val="en-US"/>
        </w:rPr>
        <w:t xml:space="preserve">? Does the UE </w:t>
      </w:r>
      <w:r>
        <w:rPr>
          <w:rFonts w:eastAsia="DengXian" w:hint="eastAsia"/>
          <w:lang w:val="en-US"/>
        </w:rPr>
        <w:t>keep its previous RRC segmentation state for SRB4</w:t>
      </w:r>
      <w:r>
        <w:rPr>
          <w:rFonts w:eastAsia="DengXian"/>
          <w:lang w:val="en-US"/>
        </w:rPr>
        <w:t xml:space="preserve"> or does the UE consider that</w:t>
      </w:r>
      <w:r>
        <w:rPr>
          <w:rFonts w:eastAsia="DengXian" w:hint="eastAsia"/>
          <w:lang w:val="en-US"/>
        </w:rPr>
        <w:t xml:space="preserve"> the RRC segmentation function for SRB4 shall be disabled</w:t>
      </w:r>
      <w:r>
        <w:rPr>
          <w:rFonts w:eastAsia="DengXian"/>
          <w:lang w:val="en-US"/>
        </w:rPr>
        <w:t>?</w:t>
      </w:r>
    </w:p>
    <w:p w14:paraId="5343CFE4" w14:textId="590DE3BD" w:rsidR="00372B52" w:rsidRDefault="003666B0" w:rsidP="00E114DE">
      <w:pPr>
        <w:pStyle w:val="BodyText"/>
      </w:pPr>
      <w:r>
        <w:t>The reception of an SN AppLayerMeasConfig-17 does not impact the MCG configuration, i.e. the UE keeps its previously configured state related to RRC segmentation for SRB4.</w:t>
      </w:r>
      <w:r w:rsidR="000F50E9">
        <w:t xml:space="preserve"> </w:t>
      </w:r>
    </w:p>
    <w:p w14:paraId="4D267940" w14:textId="0CF86D9E" w:rsidR="00E65742" w:rsidRPr="009E6FC8" w:rsidRDefault="00E65742" w:rsidP="00E114DE">
      <w:pPr>
        <w:pStyle w:val="BodyText"/>
      </w:pPr>
      <w:r>
        <w:t xml:space="preserve">Furthermore, </w:t>
      </w:r>
      <w:r w:rsidR="00294DB5">
        <w:t xml:space="preserve">RAN2 will update the need code </w:t>
      </w:r>
      <w:r w:rsidR="00D55FAD">
        <w:t xml:space="preserve">to Need S and the field descriptions </w:t>
      </w:r>
      <w:r w:rsidR="00294DB5">
        <w:t xml:space="preserve">of </w:t>
      </w:r>
      <w:r w:rsidR="00294DB5" w:rsidRPr="00294DB5">
        <w:t xml:space="preserve">the fields </w:t>
      </w:r>
      <w:r w:rsidR="00294DB5" w:rsidRPr="00294DB5">
        <w:rPr>
          <w:i/>
          <w:iCs/>
        </w:rPr>
        <w:t>rrc-SegAllowedSRB4</w:t>
      </w:r>
      <w:r w:rsidR="00294DB5" w:rsidRPr="00294DB5">
        <w:t xml:space="preserve"> and </w:t>
      </w:r>
      <w:r w:rsidR="00294DB5" w:rsidRPr="00294DB5">
        <w:rPr>
          <w:i/>
          <w:iCs/>
        </w:rPr>
        <w:t>rrc-SegAllowedSRB5</w:t>
      </w:r>
      <w:r w:rsidR="009E6FC8">
        <w:rPr>
          <w:i/>
          <w:iCs/>
        </w:rPr>
        <w:t xml:space="preserve"> </w:t>
      </w:r>
      <w:r w:rsidR="009E6FC8">
        <w:t>to further clarify the intended UE behaviour.</w:t>
      </w:r>
    </w:p>
    <w:p w14:paraId="49DAE088" w14:textId="4526077E" w:rsidR="00625365" w:rsidRDefault="006666AB" w:rsidP="00625365">
      <w:pPr>
        <w:pStyle w:val="Proposal"/>
      </w:pPr>
      <w:bookmarkStart w:id="3" w:name="_Toc189754203"/>
      <w:r>
        <w:t xml:space="preserve">Send a </w:t>
      </w:r>
      <w:proofErr w:type="gramStart"/>
      <w:r w:rsidR="00091698">
        <w:t>reply</w:t>
      </w:r>
      <w:proofErr w:type="gramEnd"/>
      <w:r w:rsidR="00091698">
        <w:t xml:space="preserve"> </w:t>
      </w:r>
      <w:r w:rsidR="00625365">
        <w:t xml:space="preserve">LS </w:t>
      </w:r>
      <w:r w:rsidR="00091698">
        <w:t>to RAN3</w:t>
      </w:r>
      <w:r>
        <w:t xml:space="preserve"> with the above proposed text</w:t>
      </w:r>
      <w:r w:rsidR="00625365">
        <w:t>.</w:t>
      </w:r>
      <w:bookmarkEnd w:id="3"/>
      <w:r w:rsidR="00625365">
        <w:t xml:space="preserve"> </w:t>
      </w:r>
    </w:p>
    <w:p w14:paraId="766E12BA" w14:textId="356D6634" w:rsidR="00C916B9" w:rsidRDefault="00C916B9" w:rsidP="0091754F">
      <w:pPr>
        <w:pStyle w:val="BodyText"/>
      </w:pPr>
    </w:p>
    <w:p w14:paraId="742F8F9C" w14:textId="7E345115" w:rsidR="000A728C" w:rsidRDefault="000A728C" w:rsidP="000A728C">
      <w:pPr>
        <w:pStyle w:val="Heading2"/>
      </w:pPr>
      <w:r w:rsidRPr="00AA66E5">
        <w:t>2.</w:t>
      </w:r>
      <w:r w:rsidR="00E8462D">
        <w:t>2</w:t>
      </w:r>
      <w:r w:rsidRPr="00AA66E5">
        <w:tab/>
      </w:r>
      <w:r w:rsidR="002358EE">
        <w:t xml:space="preserve">RRC issue on </w:t>
      </w:r>
      <w:proofErr w:type="spellStart"/>
      <w:r w:rsidR="00211B1A">
        <w:t>QoE</w:t>
      </w:r>
      <w:proofErr w:type="spellEnd"/>
      <w:r w:rsidR="00211B1A">
        <w:t xml:space="preserve"> </w:t>
      </w:r>
      <w:r w:rsidR="002358EE">
        <w:t>reports</w:t>
      </w:r>
    </w:p>
    <w:p w14:paraId="5FA539CC" w14:textId="4B31E8A6" w:rsidR="000A728C" w:rsidRDefault="002D78B1" w:rsidP="000A728C">
      <w:pPr>
        <w:pStyle w:val="BodyText"/>
      </w:pPr>
      <w:r>
        <w:t xml:space="preserve">Another RRC issue is related </w:t>
      </w:r>
      <w:r w:rsidR="002B2322">
        <w:t xml:space="preserve">to the following Note in </w:t>
      </w:r>
      <w:r w:rsidR="000D0999">
        <w:t>5.7.16.2</w:t>
      </w:r>
      <w:r w:rsidR="000A728C">
        <w:t>:</w:t>
      </w:r>
    </w:p>
    <w:p w14:paraId="2644187E" w14:textId="77777777" w:rsidR="002B2322" w:rsidRPr="002B2322" w:rsidRDefault="002B2322" w:rsidP="002B2322">
      <w:pPr>
        <w:keepLines/>
        <w:ind w:left="1135" w:hanging="851"/>
        <w:rPr>
          <w:lang w:eastAsia="zh-CN"/>
        </w:rPr>
      </w:pPr>
      <w:r w:rsidRPr="002B2322">
        <w:rPr>
          <w:lang w:eastAsia="zh-CN"/>
        </w:rPr>
        <w:t>NOTE 0:</w:t>
      </w:r>
      <w:r w:rsidRPr="002B2322">
        <w:rPr>
          <w:lang w:eastAsia="zh-CN"/>
        </w:rPr>
        <w:tab/>
        <w:t xml:space="preserve">If the application layer measurement configurations and reports exceed the size of an RRC message, the UE includes the </w:t>
      </w:r>
      <w:proofErr w:type="spellStart"/>
      <w:r w:rsidRPr="002B2322">
        <w:rPr>
          <w:i/>
          <w:iCs/>
          <w:lang w:eastAsia="zh-CN"/>
        </w:rPr>
        <w:t>appLayerIdleInactiveConfig</w:t>
      </w:r>
      <w:proofErr w:type="spellEnd"/>
      <w:r w:rsidRPr="002B2322">
        <w:rPr>
          <w:lang w:eastAsia="zh-CN"/>
        </w:rPr>
        <w:t xml:space="preserve"> and corresponding </w:t>
      </w:r>
      <w:proofErr w:type="spellStart"/>
      <w:r w:rsidRPr="002B2322">
        <w:rPr>
          <w:i/>
          <w:lang w:eastAsia="zh-CN"/>
        </w:rPr>
        <w:t>appLayerSessionStatus</w:t>
      </w:r>
      <w:proofErr w:type="spellEnd"/>
      <w:r w:rsidRPr="002B2322">
        <w:rPr>
          <w:lang w:eastAsia="zh-CN"/>
        </w:rPr>
        <w:t xml:space="preserve"> in the first </w:t>
      </w:r>
      <w:proofErr w:type="spellStart"/>
      <w:r w:rsidRPr="002B2322">
        <w:rPr>
          <w:i/>
          <w:iCs/>
          <w:lang w:eastAsia="zh-CN"/>
        </w:rPr>
        <w:t>MeasurementReportAppLayer</w:t>
      </w:r>
      <w:proofErr w:type="spellEnd"/>
      <w:r w:rsidRPr="002B2322">
        <w:rPr>
          <w:lang w:eastAsia="zh-CN"/>
        </w:rPr>
        <w:t xml:space="preserve"> message after the UE received the </w:t>
      </w:r>
      <w:proofErr w:type="spellStart"/>
      <w:r w:rsidRPr="002B2322">
        <w:rPr>
          <w:i/>
          <w:iCs/>
          <w:lang w:eastAsia="zh-CN"/>
        </w:rPr>
        <w:t>RRCSetup</w:t>
      </w:r>
      <w:proofErr w:type="spellEnd"/>
      <w:r w:rsidRPr="002B2322">
        <w:rPr>
          <w:lang w:eastAsia="zh-CN"/>
        </w:rPr>
        <w:t xml:space="preserve"> </w:t>
      </w:r>
      <w:proofErr w:type="gramStart"/>
      <w:r w:rsidRPr="002B2322">
        <w:rPr>
          <w:lang w:eastAsia="zh-CN"/>
        </w:rPr>
        <w:t>message, and</w:t>
      </w:r>
      <w:proofErr w:type="gramEnd"/>
      <w:r w:rsidRPr="002B2322">
        <w:rPr>
          <w:lang w:eastAsia="zh-CN"/>
        </w:rPr>
        <w:t xml:space="preserve"> transmits application layer measurement report containers in subsequent </w:t>
      </w:r>
      <w:proofErr w:type="spellStart"/>
      <w:r w:rsidRPr="002B2322">
        <w:rPr>
          <w:i/>
          <w:iCs/>
          <w:lang w:eastAsia="zh-CN"/>
        </w:rPr>
        <w:t>MeasurementReportAppLayer</w:t>
      </w:r>
      <w:proofErr w:type="spellEnd"/>
      <w:r w:rsidRPr="002B2322">
        <w:rPr>
          <w:lang w:eastAsia="zh-CN"/>
        </w:rPr>
        <w:t xml:space="preserve"> messages.</w:t>
      </w:r>
    </w:p>
    <w:p w14:paraId="40791F4E" w14:textId="2B8CF05A" w:rsidR="002B2322" w:rsidRDefault="002B2322" w:rsidP="0091754F">
      <w:pPr>
        <w:pStyle w:val="BodyText"/>
      </w:pPr>
      <w:r>
        <w:t>I</w:t>
      </w:r>
      <w:r w:rsidR="000D0999">
        <w:t xml:space="preserve">n the Note, it is not clear that the UE can include </w:t>
      </w:r>
      <w:proofErr w:type="spellStart"/>
      <w:r w:rsidR="000D0999">
        <w:t>QoE</w:t>
      </w:r>
      <w:proofErr w:type="spellEnd"/>
      <w:r w:rsidR="000D0999">
        <w:t xml:space="preserve"> reports also in the first</w:t>
      </w:r>
      <w:r w:rsidR="00193666">
        <w:t xml:space="preserve"> </w:t>
      </w:r>
      <w:proofErr w:type="spellStart"/>
      <w:r w:rsidR="00193666">
        <w:t>MeasurementReportAppLayer</w:t>
      </w:r>
      <w:proofErr w:type="spellEnd"/>
      <w:r w:rsidR="00193666">
        <w:t xml:space="preserve"> message that it transmits after entering RRC_CONNECTED. </w:t>
      </w:r>
      <w:r w:rsidR="000D2F6E">
        <w:t>As that is likely to be the most common case, i</w:t>
      </w:r>
      <w:r>
        <w:t xml:space="preserve">t is proposed </w:t>
      </w:r>
      <w:r w:rsidR="000D2F6E">
        <w:t xml:space="preserve">to add such clarification in the Note. </w:t>
      </w:r>
      <w:r w:rsidR="00DE29CD">
        <w:t xml:space="preserve">The session status indications are also </w:t>
      </w:r>
      <w:r w:rsidR="001724EF">
        <w:t xml:space="preserve">missing in the first part of the sentence and could be added as well. </w:t>
      </w:r>
      <w:r w:rsidR="006C3316">
        <w:t>The proposed change is highlighted:</w:t>
      </w:r>
    </w:p>
    <w:p w14:paraId="26B89395" w14:textId="77777777" w:rsidR="00234A1E" w:rsidRDefault="00234A1E" w:rsidP="00234A1E">
      <w:pPr>
        <w:pStyle w:val="NO"/>
        <w:rPr>
          <w:lang w:eastAsia="zh-CN"/>
        </w:rPr>
      </w:pPr>
      <w:r>
        <w:t xml:space="preserve">NOTE 0: If </w:t>
      </w:r>
      <w:r w:rsidRPr="006666AB">
        <w:rPr>
          <w:b/>
          <w:bCs/>
          <w:highlight w:val="yellow"/>
        </w:rPr>
        <w:t>the size of</w:t>
      </w:r>
      <w:r>
        <w:t xml:space="preserve"> the application layer measurement configurations</w:t>
      </w:r>
      <w:r w:rsidRPr="006666AB">
        <w:rPr>
          <w:b/>
          <w:bCs/>
          <w:highlight w:val="yellow"/>
        </w:rPr>
        <w:t>, session status indications</w:t>
      </w:r>
      <w:r>
        <w:t xml:space="preserve"> and reports </w:t>
      </w:r>
      <w:proofErr w:type="gramStart"/>
      <w:r>
        <w:t>exceed</w:t>
      </w:r>
      <w:r>
        <w:rPr>
          <w:b/>
          <w:bCs/>
          <w:highlight w:val="yellow"/>
          <w:u w:val="single"/>
        </w:rPr>
        <w:t>s</w:t>
      </w:r>
      <w:proofErr w:type="gramEnd"/>
      <w:r>
        <w:t xml:space="preserve"> the size of an RRC message, the UE includes the </w:t>
      </w:r>
      <w:proofErr w:type="spellStart"/>
      <w:r>
        <w:rPr>
          <w:i/>
          <w:iCs/>
        </w:rPr>
        <w:t>appLayerIdleInactiveConfig</w:t>
      </w:r>
      <w:proofErr w:type="spellEnd"/>
      <w:r>
        <w:t xml:space="preserve"> and corresponding </w:t>
      </w:r>
      <w:proofErr w:type="spellStart"/>
      <w:r>
        <w:rPr>
          <w:i/>
          <w:iCs/>
        </w:rPr>
        <w:t>appLayerSessionStatus</w:t>
      </w:r>
      <w:proofErr w:type="spellEnd"/>
      <w:r>
        <w:t xml:space="preserve"> in the first </w:t>
      </w:r>
      <w:proofErr w:type="spellStart"/>
      <w:r>
        <w:rPr>
          <w:i/>
          <w:iCs/>
        </w:rPr>
        <w:t>MeasurementReportAppLayer</w:t>
      </w:r>
      <w:proofErr w:type="spellEnd"/>
      <w:r>
        <w:t xml:space="preserve"> message after the UE received the </w:t>
      </w:r>
      <w:proofErr w:type="spellStart"/>
      <w:r>
        <w:rPr>
          <w:i/>
          <w:iCs/>
        </w:rPr>
        <w:t>RRCSetup</w:t>
      </w:r>
      <w:proofErr w:type="spellEnd"/>
      <w:r>
        <w:t xml:space="preserve"> message, and transmits application layer measurement report containers </w:t>
      </w:r>
      <w:r>
        <w:rPr>
          <w:b/>
          <w:bCs/>
          <w:highlight w:val="yellow"/>
        </w:rPr>
        <w:t>in the same</w:t>
      </w:r>
      <w:r>
        <w:t xml:space="preserve"> and subsequent </w:t>
      </w:r>
      <w:proofErr w:type="spellStart"/>
      <w:r>
        <w:rPr>
          <w:i/>
          <w:iCs/>
        </w:rPr>
        <w:t>MeasurementReportAppLayer</w:t>
      </w:r>
      <w:proofErr w:type="spellEnd"/>
      <w:r>
        <w:t xml:space="preserve"> messages.</w:t>
      </w:r>
    </w:p>
    <w:p w14:paraId="180AC8B0" w14:textId="15EB6AB6" w:rsidR="00234A1E" w:rsidRPr="0091754F" w:rsidRDefault="00234A1E" w:rsidP="006C3316">
      <w:pPr>
        <w:pStyle w:val="Proposal"/>
      </w:pPr>
      <w:bookmarkStart w:id="4" w:name="_Toc189754204"/>
      <w:r>
        <w:t>Update Note 0 in RRC chapter 5.7.16.2 according to the proposed TP.</w:t>
      </w:r>
      <w:bookmarkEnd w:id="4"/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398BF" w14:textId="0DB5BE6B" w:rsidR="00F0258D" w:rsidRDefault="00E03BE1" w:rsidP="00F0258D">
      <w:pPr>
        <w:pStyle w:val="BodyText"/>
        <w:rPr>
          <w:b/>
          <w:bCs/>
        </w:rPr>
      </w:pPr>
      <w:bookmarkStart w:id="5" w:name="_In-sequence_SDU_delivery"/>
      <w:bookmarkEnd w:id="5"/>
      <w:r>
        <w:t>RAN2 is kindly asked to discuss the following proposal:</w:t>
      </w:r>
      <w:r w:rsidR="00F0258D">
        <w:rPr>
          <w:b/>
          <w:bCs/>
        </w:rPr>
        <w:t xml:space="preserve"> </w:t>
      </w:r>
    </w:p>
    <w:p w14:paraId="1056BFA7" w14:textId="77777777" w:rsidR="005416C5" w:rsidRDefault="005416C5" w:rsidP="00F0258D">
      <w:pPr>
        <w:pStyle w:val="BodyText"/>
      </w:pPr>
    </w:p>
    <w:p w14:paraId="3E575B44" w14:textId="1DF4910D" w:rsidR="00CA5BD7" w:rsidRDefault="00F025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54202" w:history="1">
        <w:r w:rsidR="00CA5BD7" w:rsidRPr="00533604">
          <w:rPr>
            <w:rStyle w:val="Hyperlink"/>
            <w:noProof/>
          </w:rPr>
          <w:t>Proposal 1</w:t>
        </w:r>
        <w:r w:rsidR="00CA5BD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A5BD7" w:rsidRPr="00533604">
          <w:rPr>
            <w:rStyle w:val="Hyperlink"/>
            <w:noProof/>
          </w:rPr>
          <w:t xml:space="preserve">Change the need code to Need S and update the field descriptions of the fields </w:t>
        </w:r>
        <w:r w:rsidR="00CA5BD7" w:rsidRPr="00533604">
          <w:rPr>
            <w:rStyle w:val="Hyperlink"/>
            <w:i/>
            <w:iCs/>
            <w:noProof/>
          </w:rPr>
          <w:t>rrc-SegAllowedSRB4</w:t>
        </w:r>
        <w:r w:rsidR="00CA5BD7" w:rsidRPr="00533604">
          <w:rPr>
            <w:rStyle w:val="Hyperlink"/>
            <w:noProof/>
          </w:rPr>
          <w:t xml:space="preserve"> and </w:t>
        </w:r>
        <w:r w:rsidR="00CA5BD7" w:rsidRPr="00533604">
          <w:rPr>
            <w:rStyle w:val="Hyperlink"/>
            <w:i/>
            <w:iCs/>
            <w:noProof/>
          </w:rPr>
          <w:t>rrc-SegAllowedSRB5</w:t>
        </w:r>
        <w:r w:rsidR="00CA5BD7" w:rsidRPr="00533604">
          <w:rPr>
            <w:rStyle w:val="Hyperlink"/>
            <w:noProof/>
          </w:rPr>
          <w:t>.</w:t>
        </w:r>
      </w:hyperlink>
    </w:p>
    <w:p w14:paraId="385519C5" w14:textId="5EAAA25F" w:rsidR="00CA5BD7" w:rsidRDefault="00CA5BD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4203" w:history="1">
        <w:r w:rsidRPr="0053360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33604">
          <w:rPr>
            <w:rStyle w:val="Hyperlink"/>
            <w:noProof/>
          </w:rPr>
          <w:t>Send a reply LS to RAN3 with the above proposed text.</w:t>
        </w:r>
      </w:hyperlink>
    </w:p>
    <w:p w14:paraId="33CA5AC8" w14:textId="266C2B7D" w:rsidR="00CA5BD7" w:rsidRDefault="00CA5BD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4204" w:history="1">
        <w:r w:rsidRPr="0053360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33604">
          <w:rPr>
            <w:rStyle w:val="Hyperlink"/>
            <w:noProof/>
          </w:rPr>
          <w:t>Update Note 0 in RRC chapter 5.7.16.2 according to the proposed TP.</w:t>
        </w:r>
      </w:hyperlink>
    </w:p>
    <w:p w14:paraId="555F807E" w14:textId="750977AE" w:rsidR="00C01F33" w:rsidRPr="006A4E04" w:rsidRDefault="00F0258D" w:rsidP="009453F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12C9332" w14:textId="6F5A1F29" w:rsidR="00776183" w:rsidRPr="006F0A3C" w:rsidRDefault="00426089" w:rsidP="006F0A3C">
      <w:pPr>
        <w:pStyle w:val="Reference"/>
        <w:rPr>
          <w:lang w:val="de-DE"/>
        </w:rPr>
      </w:pPr>
      <w:bookmarkStart w:id="6" w:name="_Ref473889688"/>
      <w:r w:rsidRPr="00426089">
        <w:t>R3-247888</w:t>
      </w:r>
      <w:r w:rsidR="002103F2">
        <w:t xml:space="preserve">, </w:t>
      </w:r>
      <w:r w:rsidR="00F2207D" w:rsidRPr="00F2207D">
        <w:t>LS on QMC Coordination for RRC Segmentation in NR-DC</w:t>
      </w:r>
      <w:r w:rsidR="002103F2">
        <w:rPr>
          <w:lang w:val="de-DE"/>
        </w:rPr>
        <w:t xml:space="preserve">, </w:t>
      </w:r>
      <w:r w:rsidR="00F2207D">
        <w:rPr>
          <w:lang w:val="de-DE"/>
        </w:rPr>
        <w:t>ZTE</w:t>
      </w:r>
      <w:bookmarkEnd w:id="6"/>
    </w:p>
    <w:sectPr w:rsidR="00776183" w:rsidRPr="006F0A3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98DD5" w14:textId="77777777" w:rsidR="00841AC7" w:rsidRDefault="00841AC7">
      <w:r>
        <w:separator/>
      </w:r>
    </w:p>
  </w:endnote>
  <w:endnote w:type="continuationSeparator" w:id="0">
    <w:p w14:paraId="0A174E62" w14:textId="77777777" w:rsidR="00841AC7" w:rsidRDefault="00841AC7">
      <w:r>
        <w:continuationSeparator/>
      </w:r>
    </w:p>
  </w:endnote>
  <w:endnote w:type="continuationNotice" w:id="1">
    <w:p w14:paraId="58FB75E6" w14:textId="77777777" w:rsidR="00841AC7" w:rsidRDefault="00841A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6EE44" w14:textId="77777777" w:rsidR="00841AC7" w:rsidRDefault="00841AC7">
      <w:r>
        <w:separator/>
      </w:r>
    </w:p>
  </w:footnote>
  <w:footnote w:type="continuationSeparator" w:id="0">
    <w:p w14:paraId="03C3115E" w14:textId="77777777" w:rsidR="00841AC7" w:rsidRDefault="00841AC7">
      <w:r>
        <w:continuationSeparator/>
      </w:r>
    </w:p>
  </w:footnote>
  <w:footnote w:type="continuationNotice" w:id="1">
    <w:p w14:paraId="155F7ECF" w14:textId="77777777" w:rsidR="00841AC7" w:rsidRDefault="00841A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70C224"/>
    <w:multiLevelType w:val="singleLevel"/>
    <w:tmpl w:val="C970C2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3F412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4B03E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658400">
    <w:abstractNumId w:val="15"/>
  </w:num>
  <w:num w:numId="2" w16cid:durableId="318389553">
    <w:abstractNumId w:val="14"/>
  </w:num>
  <w:num w:numId="3" w16cid:durableId="1738625588">
    <w:abstractNumId w:val="3"/>
  </w:num>
  <w:num w:numId="4" w16cid:durableId="654601557">
    <w:abstractNumId w:val="16"/>
  </w:num>
  <w:num w:numId="5" w16cid:durableId="417144078">
    <w:abstractNumId w:val="17"/>
  </w:num>
  <w:num w:numId="6" w16cid:durableId="990253454">
    <w:abstractNumId w:val="18"/>
  </w:num>
  <w:num w:numId="7" w16cid:durableId="1907187012">
    <w:abstractNumId w:val="10"/>
  </w:num>
  <w:num w:numId="8" w16cid:durableId="1478033831">
    <w:abstractNumId w:val="11"/>
  </w:num>
  <w:num w:numId="9" w16cid:durableId="1642349509">
    <w:abstractNumId w:val="8"/>
  </w:num>
  <w:num w:numId="10" w16cid:durableId="681854251">
    <w:abstractNumId w:val="22"/>
  </w:num>
  <w:num w:numId="11" w16cid:durableId="1688171923">
    <w:abstractNumId w:val="12"/>
  </w:num>
  <w:num w:numId="12" w16cid:durableId="684064816">
    <w:abstractNumId w:val="20"/>
  </w:num>
  <w:num w:numId="13" w16cid:durableId="201794636">
    <w:abstractNumId w:val="21"/>
  </w:num>
  <w:num w:numId="14" w16cid:durableId="597906989">
    <w:abstractNumId w:val="7"/>
  </w:num>
  <w:num w:numId="15" w16cid:durableId="239754152">
    <w:abstractNumId w:val="2"/>
  </w:num>
  <w:num w:numId="16" w16cid:durableId="1336953215">
    <w:abstractNumId w:val="1"/>
  </w:num>
  <w:num w:numId="17" w16cid:durableId="1366445875">
    <w:abstractNumId w:val="23"/>
  </w:num>
  <w:num w:numId="18" w16cid:durableId="563372525">
    <w:abstractNumId w:val="16"/>
    <w:lvlOverride w:ilvl="0">
      <w:startOverride w:val="1"/>
    </w:lvlOverride>
  </w:num>
  <w:num w:numId="19" w16cid:durableId="481309933">
    <w:abstractNumId w:val="9"/>
  </w:num>
  <w:num w:numId="20" w16cid:durableId="9573665">
    <w:abstractNumId w:val="5"/>
  </w:num>
  <w:num w:numId="21" w16cid:durableId="234703331">
    <w:abstractNumId w:val="13"/>
  </w:num>
  <w:num w:numId="22" w16cid:durableId="913976837">
    <w:abstractNumId w:val="6"/>
  </w:num>
  <w:num w:numId="23" w16cid:durableId="1114986263">
    <w:abstractNumId w:val="4"/>
  </w:num>
  <w:num w:numId="24" w16cid:durableId="561446951">
    <w:abstractNumId w:val="0"/>
  </w:num>
  <w:num w:numId="25" w16cid:durableId="1578326973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23B8"/>
    <w:rsid w:val="00002A37"/>
    <w:rsid w:val="00002FED"/>
    <w:rsid w:val="0000564C"/>
    <w:rsid w:val="0000609F"/>
    <w:rsid w:val="00006446"/>
    <w:rsid w:val="00006896"/>
    <w:rsid w:val="00007CDC"/>
    <w:rsid w:val="00011B28"/>
    <w:rsid w:val="00011B4B"/>
    <w:rsid w:val="0001373B"/>
    <w:rsid w:val="00015D15"/>
    <w:rsid w:val="00016285"/>
    <w:rsid w:val="000166AF"/>
    <w:rsid w:val="000170F0"/>
    <w:rsid w:val="00017479"/>
    <w:rsid w:val="000176E8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12B9"/>
    <w:rsid w:val="000422E2"/>
    <w:rsid w:val="00042F22"/>
    <w:rsid w:val="000444EF"/>
    <w:rsid w:val="000465B2"/>
    <w:rsid w:val="00047EF6"/>
    <w:rsid w:val="00050A03"/>
    <w:rsid w:val="0005228E"/>
    <w:rsid w:val="000525ED"/>
    <w:rsid w:val="000529BB"/>
    <w:rsid w:val="00052A07"/>
    <w:rsid w:val="000534E3"/>
    <w:rsid w:val="000551D3"/>
    <w:rsid w:val="0005606A"/>
    <w:rsid w:val="00057117"/>
    <w:rsid w:val="000616E7"/>
    <w:rsid w:val="000626DC"/>
    <w:rsid w:val="00063AB9"/>
    <w:rsid w:val="0006487E"/>
    <w:rsid w:val="00064F0B"/>
    <w:rsid w:val="00065E1A"/>
    <w:rsid w:val="0006791E"/>
    <w:rsid w:val="000716FD"/>
    <w:rsid w:val="00072F0D"/>
    <w:rsid w:val="00077E5F"/>
    <w:rsid w:val="0008036A"/>
    <w:rsid w:val="00081330"/>
    <w:rsid w:val="000819F3"/>
    <w:rsid w:val="00081AE6"/>
    <w:rsid w:val="00081EE5"/>
    <w:rsid w:val="000831BE"/>
    <w:rsid w:val="00083D87"/>
    <w:rsid w:val="000855EB"/>
    <w:rsid w:val="0008584F"/>
    <w:rsid w:val="00085B52"/>
    <w:rsid w:val="000866F2"/>
    <w:rsid w:val="00086755"/>
    <w:rsid w:val="00086BDD"/>
    <w:rsid w:val="000878EC"/>
    <w:rsid w:val="0009009F"/>
    <w:rsid w:val="0009024D"/>
    <w:rsid w:val="000909D7"/>
    <w:rsid w:val="00090DDB"/>
    <w:rsid w:val="00091488"/>
    <w:rsid w:val="00091557"/>
    <w:rsid w:val="00091698"/>
    <w:rsid w:val="0009183C"/>
    <w:rsid w:val="00091A0B"/>
    <w:rsid w:val="000924C1"/>
    <w:rsid w:val="000924F0"/>
    <w:rsid w:val="00093474"/>
    <w:rsid w:val="00094575"/>
    <w:rsid w:val="00094E09"/>
    <w:rsid w:val="0009510F"/>
    <w:rsid w:val="00096C33"/>
    <w:rsid w:val="000A1526"/>
    <w:rsid w:val="000A1B7B"/>
    <w:rsid w:val="000A3F11"/>
    <w:rsid w:val="000A56F2"/>
    <w:rsid w:val="000A5B05"/>
    <w:rsid w:val="000A728C"/>
    <w:rsid w:val="000B1907"/>
    <w:rsid w:val="000B2719"/>
    <w:rsid w:val="000B28D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165A"/>
    <w:rsid w:val="000C2946"/>
    <w:rsid w:val="000C2E19"/>
    <w:rsid w:val="000C499F"/>
    <w:rsid w:val="000D008A"/>
    <w:rsid w:val="000D0999"/>
    <w:rsid w:val="000D0D07"/>
    <w:rsid w:val="000D0ED0"/>
    <w:rsid w:val="000D230E"/>
    <w:rsid w:val="000D2CEB"/>
    <w:rsid w:val="000D2F6E"/>
    <w:rsid w:val="000D431C"/>
    <w:rsid w:val="000D4797"/>
    <w:rsid w:val="000D5A63"/>
    <w:rsid w:val="000E0527"/>
    <w:rsid w:val="000E1E92"/>
    <w:rsid w:val="000E20B6"/>
    <w:rsid w:val="000E22B9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50E9"/>
    <w:rsid w:val="000F5643"/>
    <w:rsid w:val="000F6111"/>
    <w:rsid w:val="000F6DF3"/>
    <w:rsid w:val="001005FF"/>
    <w:rsid w:val="00100CF6"/>
    <w:rsid w:val="00103F29"/>
    <w:rsid w:val="00104E8A"/>
    <w:rsid w:val="00105031"/>
    <w:rsid w:val="001062FB"/>
    <w:rsid w:val="001063E6"/>
    <w:rsid w:val="00107A6B"/>
    <w:rsid w:val="00107F35"/>
    <w:rsid w:val="00110F59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377F"/>
    <w:rsid w:val="00124314"/>
    <w:rsid w:val="00125783"/>
    <w:rsid w:val="00125910"/>
    <w:rsid w:val="00126B4A"/>
    <w:rsid w:val="0013026F"/>
    <w:rsid w:val="0013240B"/>
    <w:rsid w:val="00132F13"/>
    <w:rsid w:val="00132FD0"/>
    <w:rsid w:val="001344BF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0233"/>
    <w:rsid w:val="00143088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476E"/>
    <w:rsid w:val="001551B5"/>
    <w:rsid w:val="00156387"/>
    <w:rsid w:val="00160B7C"/>
    <w:rsid w:val="00160CF1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C1A"/>
    <w:rsid w:val="00170CD5"/>
    <w:rsid w:val="00170EC9"/>
    <w:rsid w:val="00171AC2"/>
    <w:rsid w:val="001724EF"/>
    <w:rsid w:val="00172540"/>
    <w:rsid w:val="00173A8E"/>
    <w:rsid w:val="0017502C"/>
    <w:rsid w:val="001761D7"/>
    <w:rsid w:val="001770DA"/>
    <w:rsid w:val="00177482"/>
    <w:rsid w:val="0018011E"/>
    <w:rsid w:val="001807AB"/>
    <w:rsid w:val="0018143F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0B08"/>
    <w:rsid w:val="0019341A"/>
    <w:rsid w:val="00193457"/>
    <w:rsid w:val="00193490"/>
    <w:rsid w:val="00193666"/>
    <w:rsid w:val="00195A0D"/>
    <w:rsid w:val="00196749"/>
    <w:rsid w:val="00196872"/>
    <w:rsid w:val="00197604"/>
    <w:rsid w:val="00197DF9"/>
    <w:rsid w:val="001A01CE"/>
    <w:rsid w:val="001A1987"/>
    <w:rsid w:val="001A2564"/>
    <w:rsid w:val="001A6110"/>
    <w:rsid w:val="001A6173"/>
    <w:rsid w:val="001A64B8"/>
    <w:rsid w:val="001A6CBA"/>
    <w:rsid w:val="001A7DB7"/>
    <w:rsid w:val="001B0D97"/>
    <w:rsid w:val="001B4AF1"/>
    <w:rsid w:val="001B5672"/>
    <w:rsid w:val="001B5A5D"/>
    <w:rsid w:val="001B6EE2"/>
    <w:rsid w:val="001C0368"/>
    <w:rsid w:val="001C1CE5"/>
    <w:rsid w:val="001C3515"/>
    <w:rsid w:val="001C3D2A"/>
    <w:rsid w:val="001C682B"/>
    <w:rsid w:val="001D1818"/>
    <w:rsid w:val="001D2DC6"/>
    <w:rsid w:val="001D4589"/>
    <w:rsid w:val="001D467D"/>
    <w:rsid w:val="001D51BA"/>
    <w:rsid w:val="001D53E7"/>
    <w:rsid w:val="001D6342"/>
    <w:rsid w:val="001D6352"/>
    <w:rsid w:val="001D6736"/>
    <w:rsid w:val="001D6D53"/>
    <w:rsid w:val="001D7854"/>
    <w:rsid w:val="001E507E"/>
    <w:rsid w:val="001E58E2"/>
    <w:rsid w:val="001E77E5"/>
    <w:rsid w:val="001E7AED"/>
    <w:rsid w:val="001F055B"/>
    <w:rsid w:val="001F0870"/>
    <w:rsid w:val="001F1A76"/>
    <w:rsid w:val="001F3916"/>
    <w:rsid w:val="001F39C8"/>
    <w:rsid w:val="001F3C1F"/>
    <w:rsid w:val="001F4A92"/>
    <w:rsid w:val="001F53C0"/>
    <w:rsid w:val="001F54C5"/>
    <w:rsid w:val="001F662C"/>
    <w:rsid w:val="001F6F49"/>
    <w:rsid w:val="001F7074"/>
    <w:rsid w:val="001F7818"/>
    <w:rsid w:val="00200490"/>
    <w:rsid w:val="00201F3A"/>
    <w:rsid w:val="00201FD2"/>
    <w:rsid w:val="00202A7C"/>
    <w:rsid w:val="0020371C"/>
    <w:rsid w:val="00203D20"/>
    <w:rsid w:val="00203F96"/>
    <w:rsid w:val="00204E18"/>
    <w:rsid w:val="002064E5"/>
    <w:rsid w:val="002069B2"/>
    <w:rsid w:val="00206E77"/>
    <w:rsid w:val="00207DB8"/>
    <w:rsid w:val="00207FA3"/>
    <w:rsid w:val="002103F2"/>
    <w:rsid w:val="00211B1A"/>
    <w:rsid w:val="00214DA8"/>
    <w:rsid w:val="00215423"/>
    <w:rsid w:val="002158FA"/>
    <w:rsid w:val="00215D97"/>
    <w:rsid w:val="00217F42"/>
    <w:rsid w:val="00220210"/>
    <w:rsid w:val="00220600"/>
    <w:rsid w:val="00222470"/>
    <w:rsid w:val="002224DB"/>
    <w:rsid w:val="00222ADD"/>
    <w:rsid w:val="00223FCB"/>
    <w:rsid w:val="00223FE3"/>
    <w:rsid w:val="00224F87"/>
    <w:rsid w:val="002252C3"/>
    <w:rsid w:val="00225C54"/>
    <w:rsid w:val="002271C9"/>
    <w:rsid w:val="00230765"/>
    <w:rsid w:val="00230D18"/>
    <w:rsid w:val="002319E4"/>
    <w:rsid w:val="00233870"/>
    <w:rsid w:val="00233A5B"/>
    <w:rsid w:val="00234A1E"/>
    <w:rsid w:val="00235632"/>
    <w:rsid w:val="00235872"/>
    <w:rsid w:val="002358EE"/>
    <w:rsid w:val="002361E6"/>
    <w:rsid w:val="002366AC"/>
    <w:rsid w:val="0023750E"/>
    <w:rsid w:val="00240FB0"/>
    <w:rsid w:val="00241559"/>
    <w:rsid w:val="00242777"/>
    <w:rsid w:val="00242E8C"/>
    <w:rsid w:val="002435B3"/>
    <w:rsid w:val="002457F1"/>
    <w:rsid w:val="002458EB"/>
    <w:rsid w:val="00245D81"/>
    <w:rsid w:val="002500C8"/>
    <w:rsid w:val="00250246"/>
    <w:rsid w:val="00256335"/>
    <w:rsid w:val="002570A8"/>
    <w:rsid w:val="00257543"/>
    <w:rsid w:val="00260849"/>
    <w:rsid w:val="002614A4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2901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518"/>
    <w:rsid w:val="002907B5"/>
    <w:rsid w:val="00290AF4"/>
    <w:rsid w:val="00290B40"/>
    <w:rsid w:val="00292EB7"/>
    <w:rsid w:val="00294DB5"/>
    <w:rsid w:val="00294F0C"/>
    <w:rsid w:val="00296227"/>
    <w:rsid w:val="00296F44"/>
    <w:rsid w:val="0029777D"/>
    <w:rsid w:val="002A055E"/>
    <w:rsid w:val="002A0D0B"/>
    <w:rsid w:val="002A1D4E"/>
    <w:rsid w:val="002A2869"/>
    <w:rsid w:val="002A301E"/>
    <w:rsid w:val="002A3839"/>
    <w:rsid w:val="002A3A0B"/>
    <w:rsid w:val="002A3E0D"/>
    <w:rsid w:val="002B0652"/>
    <w:rsid w:val="002B0821"/>
    <w:rsid w:val="002B2322"/>
    <w:rsid w:val="002B23C0"/>
    <w:rsid w:val="002B24D6"/>
    <w:rsid w:val="002B3D69"/>
    <w:rsid w:val="002B51CD"/>
    <w:rsid w:val="002B71CC"/>
    <w:rsid w:val="002C0367"/>
    <w:rsid w:val="002C1AAF"/>
    <w:rsid w:val="002C41E6"/>
    <w:rsid w:val="002C4BC4"/>
    <w:rsid w:val="002D0401"/>
    <w:rsid w:val="002D071A"/>
    <w:rsid w:val="002D0857"/>
    <w:rsid w:val="002D091E"/>
    <w:rsid w:val="002D15C1"/>
    <w:rsid w:val="002D34B2"/>
    <w:rsid w:val="002D43F6"/>
    <w:rsid w:val="002D4549"/>
    <w:rsid w:val="002D48B0"/>
    <w:rsid w:val="002D5B37"/>
    <w:rsid w:val="002D7637"/>
    <w:rsid w:val="002D78B1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AA2"/>
    <w:rsid w:val="00301CE6"/>
    <w:rsid w:val="0030256B"/>
    <w:rsid w:val="00303855"/>
    <w:rsid w:val="003041F5"/>
    <w:rsid w:val="0030501F"/>
    <w:rsid w:val="00306C00"/>
    <w:rsid w:val="00307361"/>
    <w:rsid w:val="00307BA1"/>
    <w:rsid w:val="003109F6"/>
    <w:rsid w:val="00310CBC"/>
    <w:rsid w:val="00311702"/>
    <w:rsid w:val="00311E82"/>
    <w:rsid w:val="00312E53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1F9"/>
    <w:rsid w:val="003365FA"/>
    <w:rsid w:val="00336620"/>
    <w:rsid w:val="00336BDA"/>
    <w:rsid w:val="0034158C"/>
    <w:rsid w:val="00342BD7"/>
    <w:rsid w:val="0034310E"/>
    <w:rsid w:val="0034421E"/>
    <w:rsid w:val="003444CF"/>
    <w:rsid w:val="003448FB"/>
    <w:rsid w:val="0034565E"/>
    <w:rsid w:val="0034601D"/>
    <w:rsid w:val="00346DB5"/>
    <w:rsid w:val="003477B1"/>
    <w:rsid w:val="0035310E"/>
    <w:rsid w:val="003548A8"/>
    <w:rsid w:val="00354BBC"/>
    <w:rsid w:val="00356E34"/>
    <w:rsid w:val="00357039"/>
    <w:rsid w:val="00357380"/>
    <w:rsid w:val="003602D9"/>
    <w:rsid w:val="003604CE"/>
    <w:rsid w:val="00362687"/>
    <w:rsid w:val="0036299B"/>
    <w:rsid w:val="003633D1"/>
    <w:rsid w:val="00364AE7"/>
    <w:rsid w:val="00365775"/>
    <w:rsid w:val="00365878"/>
    <w:rsid w:val="003666B0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2B52"/>
    <w:rsid w:val="003742AC"/>
    <w:rsid w:val="0037539F"/>
    <w:rsid w:val="00376D63"/>
    <w:rsid w:val="00377701"/>
    <w:rsid w:val="00377CE1"/>
    <w:rsid w:val="00380D25"/>
    <w:rsid w:val="003819D7"/>
    <w:rsid w:val="00382023"/>
    <w:rsid w:val="0038376A"/>
    <w:rsid w:val="00384F47"/>
    <w:rsid w:val="00385B3C"/>
    <w:rsid w:val="00385BF0"/>
    <w:rsid w:val="00387909"/>
    <w:rsid w:val="00391125"/>
    <w:rsid w:val="003918A6"/>
    <w:rsid w:val="00392933"/>
    <w:rsid w:val="00392BE3"/>
    <w:rsid w:val="003939FF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201"/>
    <w:rsid w:val="003B159C"/>
    <w:rsid w:val="003B1FDE"/>
    <w:rsid w:val="003B239A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1C4"/>
    <w:rsid w:val="003C11C8"/>
    <w:rsid w:val="003C1F41"/>
    <w:rsid w:val="003C2702"/>
    <w:rsid w:val="003C5F4C"/>
    <w:rsid w:val="003C7126"/>
    <w:rsid w:val="003C7806"/>
    <w:rsid w:val="003D0FAA"/>
    <w:rsid w:val="003D109F"/>
    <w:rsid w:val="003D1736"/>
    <w:rsid w:val="003D2478"/>
    <w:rsid w:val="003D2A9A"/>
    <w:rsid w:val="003D3C45"/>
    <w:rsid w:val="003D5B1F"/>
    <w:rsid w:val="003D7A9E"/>
    <w:rsid w:val="003E15FA"/>
    <w:rsid w:val="003E3BEE"/>
    <w:rsid w:val="003E424D"/>
    <w:rsid w:val="003E454B"/>
    <w:rsid w:val="003E55E4"/>
    <w:rsid w:val="003E6D21"/>
    <w:rsid w:val="003E74E3"/>
    <w:rsid w:val="003F05C7"/>
    <w:rsid w:val="003F102B"/>
    <w:rsid w:val="003F1EBA"/>
    <w:rsid w:val="003F24E4"/>
    <w:rsid w:val="003F2CD4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1A6"/>
    <w:rsid w:val="00421C87"/>
    <w:rsid w:val="00422AA4"/>
    <w:rsid w:val="00423BA7"/>
    <w:rsid w:val="004242F4"/>
    <w:rsid w:val="00426089"/>
    <w:rsid w:val="004266D0"/>
    <w:rsid w:val="00426D07"/>
    <w:rsid w:val="00427248"/>
    <w:rsid w:val="00430309"/>
    <w:rsid w:val="00430DFB"/>
    <w:rsid w:val="00432730"/>
    <w:rsid w:val="004331B7"/>
    <w:rsid w:val="00435672"/>
    <w:rsid w:val="00437447"/>
    <w:rsid w:val="00441A92"/>
    <w:rsid w:val="00442D45"/>
    <w:rsid w:val="004431DC"/>
    <w:rsid w:val="0044382C"/>
    <w:rsid w:val="00443B36"/>
    <w:rsid w:val="004445D5"/>
    <w:rsid w:val="0044473A"/>
    <w:rsid w:val="00444F56"/>
    <w:rsid w:val="00444F7B"/>
    <w:rsid w:val="00446488"/>
    <w:rsid w:val="00447AF8"/>
    <w:rsid w:val="00447AFE"/>
    <w:rsid w:val="00450C01"/>
    <w:rsid w:val="004517A8"/>
    <w:rsid w:val="004517AA"/>
    <w:rsid w:val="00452CAC"/>
    <w:rsid w:val="00455A89"/>
    <w:rsid w:val="00456A75"/>
    <w:rsid w:val="00457565"/>
    <w:rsid w:val="00457B71"/>
    <w:rsid w:val="00460337"/>
    <w:rsid w:val="00462363"/>
    <w:rsid w:val="00462B1E"/>
    <w:rsid w:val="00462F8D"/>
    <w:rsid w:val="004639E2"/>
    <w:rsid w:val="0046419D"/>
    <w:rsid w:val="004643FE"/>
    <w:rsid w:val="004647BB"/>
    <w:rsid w:val="004669E2"/>
    <w:rsid w:val="004700CB"/>
    <w:rsid w:val="00470346"/>
    <w:rsid w:val="00470712"/>
    <w:rsid w:val="00470C31"/>
    <w:rsid w:val="00471DE0"/>
    <w:rsid w:val="004734D0"/>
    <w:rsid w:val="004741FF"/>
    <w:rsid w:val="0047556B"/>
    <w:rsid w:val="004769EB"/>
    <w:rsid w:val="00477768"/>
    <w:rsid w:val="004807A4"/>
    <w:rsid w:val="00481515"/>
    <w:rsid w:val="00481CB6"/>
    <w:rsid w:val="004821F9"/>
    <w:rsid w:val="00482B11"/>
    <w:rsid w:val="00482BBC"/>
    <w:rsid w:val="00482E4B"/>
    <w:rsid w:val="0048348A"/>
    <w:rsid w:val="00483E89"/>
    <w:rsid w:val="00485238"/>
    <w:rsid w:val="004865BF"/>
    <w:rsid w:val="0048684B"/>
    <w:rsid w:val="00486E99"/>
    <w:rsid w:val="0049094A"/>
    <w:rsid w:val="0049100B"/>
    <w:rsid w:val="00492090"/>
    <w:rsid w:val="00492BC5"/>
    <w:rsid w:val="00494EF7"/>
    <w:rsid w:val="00495677"/>
    <w:rsid w:val="00495EF3"/>
    <w:rsid w:val="00496265"/>
    <w:rsid w:val="004964F1"/>
    <w:rsid w:val="00497422"/>
    <w:rsid w:val="004A13A6"/>
    <w:rsid w:val="004A16BC"/>
    <w:rsid w:val="004A2B94"/>
    <w:rsid w:val="004A6245"/>
    <w:rsid w:val="004A664E"/>
    <w:rsid w:val="004A78EB"/>
    <w:rsid w:val="004B16E3"/>
    <w:rsid w:val="004B1E84"/>
    <w:rsid w:val="004B2879"/>
    <w:rsid w:val="004B295C"/>
    <w:rsid w:val="004B5E31"/>
    <w:rsid w:val="004B6F6A"/>
    <w:rsid w:val="004B6F73"/>
    <w:rsid w:val="004B7C0C"/>
    <w:rsid w:val="004C08E5"/>
    <w:rsid w:val="004C0972"/>
    <w:rsid w:val="004C2320"/>
    <w:rsid w:val="004C3898"/>
    <w:rsid w:val="004C39DB"/>
    <w:rsid w:val="004C43EB"/>
    <w:rsid w:val="004C4C24"/>
    <w:rsid w:val="004D3048"/>
    <w:rsid w:val="004D36B1"/>
    <w:rsid w:val="004D4764"/>
    <w:rsid w:val="004D4B4E"/>
    <w:rsid w:val="004D6AB7"/>
    <w:rsid w:val="004D7EBD"/>
    <w:rsid w:val="004E18B5"/>
    <w:rsid w:val="004E2680"/>
    <w:rsid w:val="004E28F9"/>
    <w:rsid w:val="004E29DA"/>
    <w:rsid w:val="004E3A7D"/>
    <w:rsid w:val="004E41D1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7FC"/>
    <w:rsid w:val="004F2D1F"/>
    <w:rsid w:val="004F362D"/>
    <w:rsid w:val="004F4DA3"/>
    <w:rsid w:val="004F5B42"/>
    <w:rsid w:val="004F7984"/>
    <w:rsid w:val="005001E8"/>
    <w:rsid w:val="00501644"/>
    <w:rsid w:val="00503715"/>
    <w:rsid w:val="00504720"/>
    <w:rsid w:val="00504E22"/>
    <w:rsid w:val="00505CF1"/>
    <w:rsid w:val="005063E3"/>
    <w:rsid w:val="00506557"/>
    <w:rsid w:val="0050677A"/>
    <w:rsid w:val="005071E3"/>
    <w:rsid w:val="005108D8"/>
    <w:rsid w:val="005113DC"/>
    <w:rsid w:val="005116F9"/>
    <w:rsid w:val="00512851"/>
    <w:rsid w:val="005151A9"/>
    <w:rsid w:val="005153A7"/>
    <w:rsid w:val="0052063A"/>
    <w:rsid w:val="0052085F"/>
    <w:rsid w:val="00520D80"/>
    <w:rsid w:val="005215AF"/>
    <w:rsid w:val="005219CF"/>
    <w:rsid w:val="005220D9"/>
    <w:rsid w:val="005223E5"/>
    <w:rsid w:val="00523C2A"/>
    <w:rsid w:val="005248F1"/>
    <w:rsid w:val="00525238"/>
    <w:rsid w:val="005255A7"/>
    <w:rsid w:val="00526672"/>
    <w:rsid w:val="00526EC8"/>
    <w:rsid w:val="005273CA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F4"/>
    <w:rsid w:val="005416C5"/>
    <w:rsid w:val="00543171"/>
    <w:rsid w:val="005444BA"/>
    <w:rsid w:val="00546970"/>
    <w:rsid w:val="00547289"/>
    <w:rsid w:val="005472AC"/>
    <w:rsid w:val="00547E4A"/>
    <w:rsid w:val="0055161F"/>
    <w:rsid w:val="00554C93"/>
    <w:rsid w:val="00554E19"/>
    <w:rsid w:val="0055678E"/>
    <w:rsid w:val="00560786"/>
    <w:rsid w:val="0056121F"/>
    <w:rsid w:val="00561785"/>
    <w:rsid w:val="0056574E"/>
    <w:rsid w:val="00565CE3"/>
    <w:rsid w:val="005664D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3533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DAB"/>
    <w:rsid w:val="005948C2"/>
    <w:rsid w:val="00595354"/>
    <w:rsid w:val="00595B25"/>
    <w:rsid w:val="00595CF9"/>
    <w:rsid w:val="00595DCA"/>
    <w:rsid w:val="0059779B"/>
    <w:rsid w:val="00597816"/>
    <w:rsid w:val="005A0DB4"/>
    <w:rsid w:val="005A209A"/>
    <w:rsid w:val="005A3A25"/>
    <w:rsid w:val="005A662D"/>
    <w:rsid w:val="005A70A0"/>
    <w:rsid w:val="005B1409"/>
    <w:rsid w:val="005B2E74"/>
    <w:rsid w:val="005B34A3"/>
    <w:rsid w:val="005B35D7"/>
    <w:rsid w:val="005B392A"/>
    <w:rsid w:val="005B3AA3"/>
    <w:rsid w:val="005B5CA4"/>
    <w:rsid w:val="005B6F83"/>
    <w:rsid w:val="005C2222"/>
    <w:rsid w:val="005C2517"/>
    <w:rsid w:val="005C3EEE"/>
    <w:rsid w:val="005C6BD8"/>
    <w:rsid w:val="005C74FB"/>
    <w:rsid w:val="005D1602"/>
    <w:rsid w:val="005D2414"/>
    <w:rsid w:val="005D28EE"/>
    <w:rsid w:val="005D3BF9"/>
    <w:rsid w:val="005D42C9"/>
    <w:rsid w:val="005D6EF1"/>
    <w:rsid w:val="005E00A2"/>
    <w:rsid w:val="005E0AAD"/>
    <w:rsid w:val="005E20DF"/>
    <w:rsid w:val="005E385F"/>
    <w:rsid w:val="005E3F85"/>
    <w:rsid w:val="005E5B81"/>
    <w:rsid w:val="005E62EF"/>
    <w:rsid w:val="005E64A6"/>
    <w:rsid w:val="005F175F"/>
    <w:rsid w:val="005F2CB1"/>
    <w:rsid w:val="005F3025"/>
    <w:rsid w:val="005F45C2"/>
    <w:rsid w:val="005F5A3A"/>
    <w:rsid w:val="005F618C"/>
    <w:rsid w:val="005F6D8A"/>
    <w:rsid w:val="005F70BD"/>
    <w:rsid w:val="006008D4"/>
    <w:rsid w:val="006009CD"/>
    <w:rsid w:val="00600D31"/>
    <w:rsid w:val="00601C00"/>
    <w:rsid w:val="0060283C"/>
    <w:rsid w:val="006039A0"/>
    <w:rsid w:val="00603EBF"/>
    <w:rsid w:val="00604333"/>
    <w:rsid w:val="00604855"/>
    <w:rsid w:val="00604F14"/>
    <w:rsid w:val="00611925"/>
    <w:rsid w:val="00611B83"/>
    <w:rsid w:val="00613257"/>
    <w:rsid w:val="006201F0"/>
    <w:rsid w:val="00620A71"/>
    <w:rsid w:val="00620D80"/>
    <w:rsid w:val="0062181D"/>
    <w:rsid w:val="00622A68"/>
    <w:rsid w:val="00622CAB"/>
    <w:rsid w:val="00623083"/>
    <w:rsid w:val="006234A6"/>
    <w:rsid w:val="00624164"/>
    <w:rsid w:val="00625365"/>
    <w:rsid w:val="00625650"/>
    <w:rsid w:val="00630001"/>
    <w:rsid w:val="00630932"/>
    <w:rsid w:val="006311B3"/>
    <w:rsid w:val="0063284C"/>
    <w:rsid w:val="00634903"/>
    <w:rsid w:val="006359A2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799"/>
    <w:rsid w:val="00644872"/>
    <w:rsid w:val="00645E3A"/>
    <w:rsid w:val="0064624E"/>
    <w:rsid w:val="00647B0F"/>
    <w:rsid w:val="00650AB9"/>
    <w:rsid w:val="0065110C"/>
    <w:rsid w:val="00651A2B"/>
    <w:rsid w:val="00651FF1"/>
    <w:rsid w:val="00652C44"/>
    <w:rsid w:val="00653347"/>
    <w:rsid w:val="00653F40"/>
    <w:rsid w:val="00654CEF"/>
    <w:rsid w:val="00655733"/>
    <w:rsid w:val="00655ACD"/>
    <w:rsid w:val="00656A92"/>
    <w:rsid w:val="00656DDE"/>
    <w:rsid w:val="00656E94"/>
    <w:rsid w:val="0066011D"/>
    <w:rsid w:val="006604BF"/>
    <w:rsid w:val="006605ED"/>
    <w:rsid w:val="0066062E"/>
    <w:rsid w:val="006607C0"/>
    <w:rsid w:val="006613A6"/>
    <w:rsid w:val="0066156A"/>
    <w:rsid w:val="006627A2"/>
    <w:rsid w:val="00663094"/>
    <w:rsid w:val="006634E6"/>
    <w:rsid w:val="0066437D"/>
    <w:rsid w:val="006655EE"/>
    <w:rsid w:val="00666307"/>
    <w:rsid w:val="006666AB"/>
    <w:rsid w:val="00667EE7"/>
    <w:rsid w:val="0067033E"/>
    <w:rsid w:val="00670922"/>
    <w:rsid w:val="00670BE1"/>
    <w:rsid w:val="0067218F"/>
    <w:rsid w:val="006741F2"/>
    <w:rsid w:val="0067499E"/>
    <w:rsid w:val="00674CC3"/>
    <w:rsid w:val="00675C72"/>
    <w:rsid w:val="00676CF7"/>
    <w:rsid w:val="006771F9"/>
    <w:rsid w:val="006776D7"/>
    <w:rsid w:val="00677BFD"/>
    <w:rsid w:val="00677D8C"/>
    <w:rsid w:val="00681003"/>
    <w:rsid w:val="006817C9"/>
    <w:rsid w:val="006824C0"/>
    <w:rsid w:val="00683157"/>
    <w:rsid w:val="006838CF"/>
    <w:rsid w:val="00683DE9"/>
    <w:rsid w:val="00683ECE"/>
    <w:rsid w:val="00685058"/>
    <w:rsid w:val="00690448"/>
    <w:rsid w:val="00690454"/>
    <w:rsid w:val="0069210F"/>
    <w:rsid w:val="00693586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064F"/>
    <w:rsid w:val="006C1F3A"/>
    <w:rsid w:val="006C3316"/>
    <w:rsid w:val="006C5EC9"/>
    <w:rsid w:val="006C6059"/>
    <w:rsid w:val="006C701A"/>
    <w:rsid w:val="006C7522"/>
    <w:rsid w:val="006D0D28"/>
    <w:rsid w:val="006D25B6"/>
    <w:rsid w:val="006D69FF"/>
    <w:rsid w:val="006D6F08"/>
    <w:rsid w:val="006E062C"/>
    <w:rsid w:val="006E1C82"/>
    <w:rsid w:val="006E264B"/>
    <w:rsid w:val="006E28B7"/>
    <w:rsid w:val="006E2A9B"/>
    <w:rsid w:val="006E2EF8"/>
    <w:rsid w:val="006E3310"/>
    <w:rsid w:val="006E3CCD"/>
    <w:rsid w:val="006E4E39"/>
    <w:rsid w:val="006E565E"/>
    <w:rsid w:val="006E57C6"/>
    <w:rsid w:val="006E61DD"/>
    <w:rsid w:val="006E673D"/>
    <w:rsid w:val="006E74C3"/>
    <w:rsid w:val="006E7D3B"/>
    <w:rsid w:val="006F058D"/>
    <w:rsid w:val="006F0A3C"/>
    <w:rsid w:val="006F1B70"/>
    <w:rsid w:val="006F2BDE"/>
    <w:rsid w:val="006F341D"/>
    <w:rsid w:val="006F3CDE"/>
    <w:rsid w:val="006F58D4"/>
    <w:rsid w:val="006F6582"/>
    <w:rsid w:val="006F743E"/>
    <w:rsid w:val="006F75DF"/>
    <w:rsid w:val="007007CA"/>
    <w:rsid w:val="0070346E"/>
    <w:rsid w:val="00703A79"/>
    <w:rsid w:val="00704325"/>
    <w:rsid w:val="0070482D"/>
    <w:rsid w:val="00704EDB"/>
    <w:rsid w:val="00706012"/>
    <w:rsid w:val="00706101"/>
    <w:rsid w:val="00707072"/>
    <w:rsid w:val="00707D61"/>
    <w:rsid w:val="00710267"/>
    <w:rsid w:val="0071053C"/>
    <w:rsid w:val="00710EB3"/>
    <w:rsid w:val="00710F89"/>
    <w:rsid w:val="00711E3C"/>
    <w:rsid w:val="00712287"/>
    <w:rsid w:val="00712772"/>
    <w:rsid w:val="00714379"/>
    <w:rsid w:val="007148D3"/>
    <w:rsid w:val="007149DC"/>
    <w:rsid w:val="00715B9A"/>
    <w:rsid w:val="00715CC6"/>
    <w:rsid w:val="00715E62"/>
    <w:rsid w:val="00715FA7"/>
    <w:rsid w:val="007203CA"/>
    <w:rsid w:val="0072078B"/>
    <w:rsid w:val="007208E8"/>
    <w:rsid w:val="00720D73"/>
    <w:rsid w:val="00722846"/>
    <w:rsid w:val="00724BD3"/>
    <w:rsid w:val="007257D0"/>
    <w:rsid w:val="00726EA6"/>
    <w:rsid w:val="00727208"/>
    <w:rsid w:val="00727680"/>
    <w:rsid w:val="00730C39"/>
    <w:rsid w:val="007315C9"/>
    <w:rsid w:val="00732DF1"/>
    <w:rsid w:val="00733259"/>
    <w:rsid w:val="007348B1"/>
    <w:rsid w:val="00735DE2"/>
    <w:rsid w:val="007362A6"/>
    <w:rsid w:val="00736D7D"/>
    <w:rsid w:val="00737DA0"/>
    <w:rsid w:val="00740950"/>
    <w:rsid w:val="00740E58"/>
    <w:rsid w:val="00743F60"/>
    <w:rsid w:val="007445A0"/>
    <w:rsid w:val="0074524B"/>
    <w:rsid w:val="00745773"/>
    <w:rsid w:val="00745DC3"/>
    <w:rsid w:val="00747D8B"/>
    <w:rsid w:val="00750DAE"/>
    <w:rsid w:val="00751228"/>
    <w:rsid w:val="007520E5"/>
    <w:rsid w:val="0075311D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19B5"/>
    <w:rsid w:val="007622CC"/>
    <w:rsid w:val="00762E75"/>
    <w:rsid w:val="00764FAD"/>
    <w:rsid w:val="00765281"/>
    <w:rsid w:val="00765551"/>
    <w:rsid w:val="00766BAD"/>
    <w:rsid w:val="0076732B"/>
    <w:rsid w:val="00767DFC"/>
    <w:rsid w:val="0077246E"/>
    <w:rsid w:val="007729A2"/>
    <w:rsid w:val="00773B0B"/>
    <w:rsid w:val="007755F2"/>
    <w:rsid w:val="007758F6"/>
    <w:rsid w:val="00776183"/>
    <w:rsid w:val="00776971"/>
    <w:rsid w:val="00780A80"/>
    <w:rsid w:val="0078177E"/>
    <w:rsid w:val="0078304C"/>
    <w:rsid w:val="00783673"/>
    <w:rsid w:val="00783CA4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4B74"/>
    <w:rsid w:val="00795A97"/>
    <w:rsid w:val="00795C92"/>
    <w:rsid w:val="00796231"/>
    <w:rsid w:val="00797EEA"/>
    <w:rsid w:val="007A1CB3"/>
    <w:rsid w:val="007A267A"/>
    <w:rsid w:val="007A306F"/>
    <w:rsid w:val="007A43A6"/>
    <w:rsid w:val="007A51DE"/>
    <w:rsid w:val="007A58A6"/>
    <w:rsid w:val="007A6DA6"/>
    <w:rsid w:val="007A7351"/>
    <w:rsid w:val="007B097D"/>
    <w:rsid w:val="007B149D"/>
    <w:rsid w:val="007B3D2D"/>
    <w:rsid w:val="007B49B0"/>
    <w:rsid w:val="007B50AE"/>
    <w:rsid w:val="007B51DF"/>
    <w:rsid w:val="007B6589"/>
    <w:rsid w:val="007B6E7A"/>
    <w:rsid w:val="007C05DD"/>
    <w:rsid w:val="007C1B93"/>
    <w:rsid w:val="007C3D18"/>
    <w:rsid w:val="007C43C8"/>
    <w:rsid w:val="007C4B7C"/>
    <w:rsid w:val="007C582C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6F46"/>
    <w:rsid w:val="007D7526"/>
    <w:rsid w:val="007D75ED"/>
    <w:rsid w:val="007E2EDE"/>
    <w:rsid w:val="007E4610"/>
    <w:rsid w:val="007E4715"/>
    <w:rsid w:val="007E4780"/>
    <w:rsid w:val="007E505B"/>
    <w:rsid w:val="007E6849"/>
    <w:rsid w:val="007E7091"/>
    <w:rsid w:val="007F0D3D"/>
    <w:rsid w:val="007F2747"/>
    <w:rsid w:val="007F357F"/>
    <w:rsid w:val="007F3D40"/>
    <w:rsid w:val="007F4070"/>
    <w:rsid w:val="007F4217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0432"/>
    <w:rsid w:val="00811FCB"/>
    <w:rsid w:val="0081220E"/>
    <w:rsid w:val="00812F96"/>
    <w:rsid w:val="00813E6A"/>
    <w:rsid w:val="0081413C"/>
    <w:rsid w:val="008151F1"/>
    <w:rsid w:val="008158D6"/>
    <w:rsid w:val="0081696B"/>
    <w:rsid w:val="00817196"/>
    <w:rsid w:val="00820A8F"/>
    <w:rsid w:val="00821342"/>
    <w:rsid w:val="0082168B"/>
    <w:rsid w:val="00822898"/>
    <w:rsid w:val="00822BBF"/>
    <w:rsid w:val="008235DB"/>
    <w:rsid w:val="00824AB4"/>
    <w:rsid w:val="00825570"/>
    <w:rsid w:val="00825C42"/>
    <w:rsid w:val="00825D25"/>
    <w:rsid w:val="00826E9D"/>
    <w:rsid w:val="00827D6F"/>
    <w:rsid w:val="0083190E"/>
    <w:rsid w:val="00831BB5"/>
    <w:rsid w:val="00835687"/>
    <w:rsid w:val="00836086"/>
    <w:rsid w:val="00837670"/>
    <w:rsid w:val="008376AC"/>
    <w:rsid w:val="00840762"/>
    <w:rsid w:val="00840A7A"/>
    <w:rsid w:val="00841995"/>
    <w:rsid w:val="00841AC7"/>
    <w:rsid w:val="008444E8"/>
    <w:rsid w:val="00844E80"/>
    <w:rsid w:val="008456A8"/>
    <w:rsid w:val="00846FE7"/>
    <w:rsid w:val="00850F16"/>
    <w:rsid w:val="008515C6"/>
    <w:rsid w:val="00853F8F"/>
    <w:rsid w:val="008565BC"/>
    <w:rsid w:val="00856604"/>
    <w:rsid w:val="00856911"/>
    <w:rsid w:val="00863D3C"/>
    <w:rsid w:val="008677FD"/>
    <w:rsid w:val="008706D4"/>
    <w:rsid w:val="00870728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816F4"/>
    <w:rsid w:val="00884FF6"/>
    <w:rsid w:val="00890D4E"/>
    <w:rsid w:val="00891D41"/>
    <w:rsid w:val="0089356D"/>
    <w:rsid w:val="008941E3"/>
    <w:rsid w:val="008947DF"/>
    <w:rsid w:val="00894803"/>
    <w:rsid w:val="00894A88"/>
    <w:rsid w:val="00894C09"/>
    <w:rsid w:val="00895386"/>
    <w:rsid w:val="008961BB"/>
    <w:rsid w:val="00897BC9"/>
    <w:rsid w:val="008A0F46"/>
    <w:rsid w:val="008A0F68"/>
    <w:rsid w:val="008A21FF"/>
    <w:rsid w:val="008A2788"/>
    <w:rsid w:val="008A2CE2"/>
    <w:rsid w:val="008A30AC"/>
    <w:rsid w:val="008A373A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4B5A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2623"/>
    <w:rsid w:val="008C4958"/>
    <w:rsid w:val="008C4BAA"/>
    <w:rsid w:val="008C504A"/>
    <w:rsid w:val="008C5553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6D1A"/>
    <w:rsid w:val="008D7561"/>
    <w:rsid w:val="008D7B00"/>
    <w:rsid w:val="008E065E"/>
    <w:rsid w:val="008E0927"/>
    <w:rsid w:val="008E1266"/>
    <w:rsid w:val="008E17E4"/>
    <w:rsid w:val="008E1909"/>
    <w:rsid w:val="008E1B6C"/>
    <w:rsid w:val="008E1E06"/>
    <w:rsid w:val="008E2C04"/>
    <w:rsid w:val="008E359F"/>
    <w:rsid w:val="008E40B8"/>
    <w:rsid w:val="008E446B"/>
    <w:rsid w:val="008E4C09"/>
    <w:rsid w:val="008E6E35"/>
    <w:rsid w:val="008E784A"/>
    <w:rsid w:val="008F1EAB"/>
    <w:rsid w:val="008F33DC"/>
    <w:rsid w:val="008F35C2"/>
    <w:rsid w:val="008F477F"/>
    <w:rsid w:val="00902350"/>
    <w:rsid w:val="009031AE"/>
    <w:rsid w:val="0090336B"/>
    <w:rsid w:val="009053AA"/>
    <w:rsid w:val="00905E23"/>
    <w:rsid w:val="00905EA3"/>
    <w:rsid w:val="0090601B"/>
    <w:rsid w:val="0090632C"/>
    <w:rsid w:val="00906939"/>
    <w:rsid w:val="0090791C"/>
    <w:rsid w:val="00907A44"/>
    <w:rsid w:val="009104D5"/>
    <w:rsid w:val="00910B7D"/>
    <w:rsid w:val="00911440"/>
    <w:rsid w:val="00911DFB"/>
    <w:rsid w:val="0091232E"/>
    <w:rsid w:val="00912739"/>
    <w:rsid w:val="00913627"/>
    <w:rsid w:val="009137CE"/>
    <w:rsid w:val="009139D9"/>
    <w:rsid w:val="00914AD8"/>
    <w:rsid w:val="00914F46"/>
    <w:rsid w:val="00915477"/>
    <w:rsid w:val="00915FE9"/>
    <w:rsid w:val="00916079"/>
    <w:rsid w:val="009172A6"/>
    <w:rsid w:val="0091754F"/>
    <w:rsid w:val="00917CE9"/>
    <w:rsid w:val="00920BF2"/>
    <w:rsid w:val="00922010"/>
    <w:rsid w:val="00923D96"/>
    <w:rsid w:val="00924845"/>
    <w:rsid w:val="00924FB0"/>
    <w:rsid w:val="009273BD"/>
    <w:rsid w:val="009317CD"/>
    <w:rsid w:val="00931AF2"/>
    <w:rsid w:val="00931BD9"/>
    <w:rsid w:val="009338F7"/>
    <w:rsid w:val="00934624"/>
    <w:rsid w:val="00934F13"/>
    <w:rsid w:val="0093583F"/>
    <w:rsid w:val="009368F3"/>
    <w:rsid w:val="00937A62"/>
    <w:rsid w:val="00937AF9"/>
    <w:rsid w:val="009405D7"/>
    <w:rsid w:val="00941636"/>
    <w:rsid w:val="00941D8E"/>
    <w:rsid w:val="00942D98"/>
    <w:rsid w:val="00943742"/>
    <w:rsid w:val="00943CD0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338B"/>
    <w:rsid w:val="00953920"/>
    <w:rsid w:val="00953D47"/>
    <w:rsid w:val="00953DAB"/>
    <w:rsid w:val="009551D4"/>
    <w:rsid w:val="00955F0C"/>
    <w:rsid w:val="0095681E"/>
    <w:rsid w:val="00956BE0"/>
    <w:rsid w:val="00956F97"/>
    <w:rsid w:val="009572D4"/>
    <w:rsid w:val="0095794F"/>
    <w:rsid w:val="0096016B"/>
    <w:rsid w:val="00961921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58E1"/>
    <w:rsid w:val="0097603D"/>
    <w:rsid w:val="00976949"/>
    <w:rsid w:val="00980477"/>
    <w:rsid w:val="00980A7F"/>
    <w:rsid w:val="0098120C"/>
    <w:rsid w:val="00981410"/>
    <w:rsid w:val="00981C80"/>
    <w:rsid w:val="0098422C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2692"/>
    <w:rsid w:val="009B3041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C63EE"/>
    <w:rsid w:val="009C6674"/>
    <w:rsid w:val="009D4511"/>
    <w:rsid w:val="009D4A4A"/>
    <w:rsid w:val="009D4FF0"/>
    <w:rsid w:val="009D555C"/>
    <w:rsid w:val="009D6262"/>
    <w:rsid w:val="009D703C"/>
    <w:rsid w:val="009D718F"/>
    <w:rsid w:val="009D72B4"/>
    <w:rsid w:val="009D7AA7"/>
    <w:rsid w:val="009E068F"/>
    <w:rsid w:val="009E14E0"/>
    <w:rsid w:val="009E35DB"/>
    <w:rsid w:val="009E47A3"/>
    <w:rsid w:val="009E6FC8"/>
    <w:rsid w:val="009E7728"/>
    <w:rsid w:val="009E77BD"/>
    <w:rsid w:val="009F08F3"/>
    <w:rsid w:val="009F344F"/>
    <w:rsid w:val="009F463A"/>
    <w:rsid w:val="009F7D52"/>
    <w:rsid w:val="00A031D8"/>
    <w:rsid w:val="00A048A8"/>
    <w:rsid w:val="00A04C78"/>
    <w:rsid w:val="00A04F49"/>
    <w:rsid w:val="00A07805"/>
    <w:rsid w:val="00A11393"/>
    <w:rsid w:val="00A115CF"/>
    <w:rsid w:val="00A12E41"/>
    <w:rsid w:val="00A13718"/>
    <w:rsid w:val="00A13E54"/>
    <w:rsid w:val="00A17F63"/>
    <w:rsid w:val="00A2193B"/>
    <w:rsid w:val="00A2268A"/>
    <w:rsid w:val="00A23192"/>
    <w:rsid w:val="00A2351A"/>
    <w:rsid w:val="00A24558"/>
    <w:rsid w:val="00A24724"/>
    <w:rsid w:val="00A264A9"/>
    <w:rsid w:val="00A26DCF"/>
    <w:rsid w:val="00A27785"/>
    <w:rsid w:val="00A30187"/>
    <w:rsid w:val="00A32804"/>
    <w:rsid w:val="00A3448A"/>
    <w:rsid w:val="00A3472C"/>
    <w:rsid w:val="00A34953"/>
    <w:rsid w:val="00A36297"/>
    <w:rsid w:val="00A36E0B"/>
    <w:rsid w:val="00A41AC7"/>
    <w:rsid w:val="00A41E2B"/>
    <w:rsid w:val="00A43B90"/>
    <w:rsid w:val="00A4408B"/>
    <w:rsid w:val="00A45490"/>
    <w:rsid w:val="00A4568A"/>
    <w:rsid w:val="00A45B74"/>
    <w:rsid w:val="00A468B2"/>
    <w:rsid w:val="00A52E1D"/>
    <w:rsid w:val="00A53772"/>
    <w:rsid w:val="00A54774"/>
    <w:rsid w:val="00A55F14"/>
    <w:rsid w:val="00A57B0E"/>
    <w:rsid w:val="00A57D67"/>
    <w:rsid w:val="00A6083C"/>
    <w:rsid w:val="00A61499"/>
    <w:rsid w:val="00A62A77"/>
    <w:rsid w:val="00A63483"/>
    <w:rsid w:val="00A63567"/>
    <w:rsid w:val="00A657D7"/>
    <w:rsid w:val="00A660AC"/>
    <w:rsid w:val="00A67E6C"/>
    <w:rsid w:val="00A71B99"/>
    <w:rsid w:val="00A739D0"/>
    <w:rsid w:val="00A73D1A"/>
    <w:rsid w:val="00A75122"/>
    <w:rsid w:val="00A75EC6"/>
    <w:rsid w:val="00A761D4"/>
    <w:rsid w:val="00A772D6"/>
    <w:rsid w:val="00A77309"/>
    <w:rsid w:val="00A77EC4"/>
    <w:rsid w:val="00A81F9D"/>
    <w:rsid w:val="00A8304E"/>
    <w:rsid w:val="00A83733"/>
    <w:rsid w:val="00A84376"/>
    <w:rsid w:val="00A8441E"/>
    <w:rsid w:val="00A84900"/>
    <w:rsid w:val="00A85975"/>
    <w:rsid w:val="00A8659B"/>
    <w:rsid w:val="00A867A4"/>
    <w:rsid w:val="00A8732F"/>
    <w:rsid w:val="00A87AB5"/>
    <w:rsid w:val="00A87BD0"/>
    <w:rsid w:val="00A916C3"/>
    <w:rsid w:val="00A9237C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9AA"/>
    <w:rsid w:val="00AB2F04"/>
    <w:rsid w:val="00AB4AB8"/>
    <w:rsid w:val="00AB5477"/>
    <w:rsid w:val="00AB655E"/>
    <w:rsid w:val="00AB67A7"/>
    <w:rsid w:val="00AC007F"/>
    <w:rsid w:val="00AC1208"/>
    <w:rsid w:val="00AC1EDF"/>
    <w:rsid w:val="00AC2DF3"/>
    <w:rsid w:val="00AC2ECD"/>
    <w:rsid w:val="00AC3119"/>
    <w:rsid w:val="00AC41D8"/>
    <w:rsid w:val="00AC4762"/>
    <w:rsid w:val="00AC49FB"/>
    <w:rsid w:val="00AC5A10"/>
    <w:rsid w:val="00AD0AA3"/>
    <w:rsid w:val="00AD10FC"/>
    <w:rsid w:val="00AD1613"/>
    <w:rsid w:val="00AD2EED"/>
    <w:rsid w:val="00AD3F94"/>
    <w:rsid w:val="00AD4A5A"/>
    <w:rsid w:val="00AE19B4"/>
    <w:rsid w:val="00AE1C8B"/>
    <w:rsid w:val="00AE1D7A"/>
    <w:rsid w:val="00AE27AC"/>
    <w:rsid w:val="00AE40E0"/>
    <w:rsid w:val="00AE40E9"/>
    <w:rsid w:val="00AE4851"/>
    <w:rsid w:val="00AE4DBA"/>
    <w:rsid w:val="00AE4F07"/>
    <w:rsid w:val="00AE78A5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FA3"/>
    <w:rsid w:val="00B04539"/>
    <w:rsid w:val="00B05084"/>
    <w:rsid w:val="00B105E3"/>
    <w:rsid w:val="00B107A8"/>
    <w:rsid w:val="00B10CA1"/>
    <w:rsid w:val="00B13DBD"/>
    <w:rsid w:val="00B15696"/>
    <w:rsid w:val="00B157F9"/>
    <w:rsid w:val="00B164A3"/>
    <w:rsid w:val="00B17D58"/>
    <w:rsid w:val="00B20158"/>
    <w:rsid w:val="00B20256"/>
    <w:rsid w:val="00B205A2"/>
    <w:rsid w:val="00B20D09"/>
    <w:rsid w:val="00B215D3"/>
    <w:rsid w:val="00B21BE2"/>
    <w:rsid w:val="00B238ED"/>
    <w:rsid w:val="00B259D9"/>
    <w:rsid w:val="00B2763F"/>
    <w:rsid w:val="00B27AAC"/>
    <w:rsid w:val="00B3067E"/>
    <w:rsid w:val="00B30929"/>
    <w:rsid w:val="00B31408"/>
    <w:rsid w:val="00B32467"/>
    <w:rsid w:val="00B348E0"/>
    <w:rsid w:val="00B34C4D"/>
    <w:rsid w:val="00B3642E"/>
    <w:rsid w:val="00B372AA"/>
    <w:rsid w:val="00B40445"/>
    <w:rsid w:val="00B40670"/>
    <w:rsid w:val="00B409E0"/>
    <w:rsid w:val="00B41888"/>
    <w:rsid w:val="00B41CA3"/>
    <w:rsid w:val="00B435A5"/>
    <w:rsid w:val="00B4505A"/>
    <w:rsid w:val="00B458E2"/>
    <w:rsid w:val="00B458E7"/>
    <w:rsid w:val="00B45A52"/>
    <w:rsid w:val="00B46175"/>
    <w:rsid w:val="00B4729C"/>
    <w:rsid w:val="00B51596"/>
    <w:rsid w:val="00B517AB"/>
    <w:rsid w:val="00B52FE7"/>
    <w:rsid w:val="00B53128"/>
    <w:rsid w:val="00B545FB"/>
    <w:rsid w:val="00B548B7"/>
    <w:rsid w:val="00B55D37"/>
    <w:rsid w:val="00B56721"/>
    <w:rsid w:val="00B56C21"/>
    <w:rsid w:val="00B56FE0"/>
    <w:rsid w:val="00B60B85"/>
    <w:rsid w:val="00B60BCA"/>
    <w:rsid w:val="00B610DB"/>
    <w:rsid w:val="00B65A66"/>
    <w:rsid w:val="00B66175"/>
    <w:rsid w:val="00B664C7"/>
    <w:rsid w:val="00B67E21"/>
    <w:rsid w:val="00B724A1"/>
    <w:rsid w:val="00B734E8"/>
    <w:rsid w:val="00B739F6"/>
    <w:rsid w:val="00B73FFC"/>
    <w:rsid w:val="00B77490"/>
    <w:rsid w:val="00B81A6C"/>
    <w:rsid w:val="00B836F4"/>
    <w:rsid w:val="00B85C07"/>
    <w:rsid w:val="00B85DE5"/>
    <w:rsid w:val="00B868BC"/>
    <w:rsid w:val="00B86C14"/>
    <w:rsid w:val="00B90F73"/>
    <w:rsid w:val="00B91364"/>
    <w:rsid w:val="00B923F4"/>
    <w:rsid w:val="00B93B59"/>
    <w:rsid w:val="00B9406A"/>
    <w:rsid w:val="00B95679"/>
    <w:rsid w:val="00BA063A"/>
    <w:rsid w:val="00BA1F3F"/>
    <w:rsid w:val="00BA2280"/>
    <w:rsid w:val="00BA2A08"/>
    <w:rsid w:val="00BA56D2"/>
    <w:rsid w:val="00BA6680"/>
    <w:rsid w:val="00BA76E0"/>
    <w:rsid w:val="00BB03C6"/>
    <w:rsid w:val="00BB1B77"/>
    <w:rsid w:val="00BB2A25"/>
    <w:rsid w:val="00BB301D"/>
    <w:rsid w:val="00BB31A7"/>
    <w:rsid w:val="00BB3682"/>
    <w:rsid w:val="00BB3E3E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0B1"/>
    <w:rsid w:val="00BC4371"/>
    <w:rsid w:val="00BC4D2E"/>
    <w:rsid w:val="00BC5C2D"/>
    <w:rsid w:val="00BC5F98"/>
    <w:rsid w:val="00BD0E6E"/>
    <w:rsid w:val="00BD0E9C"/>
    <w:rsid w:val="00BD1C34"/>
    <w:rsid w:val="00BD24D1"/>
    <w:rsid w:val="00BD349E"/>
    <w:rsid w:val="00BD4307"/>
    <w:rsid w:val="00BD48AC"/>
    <w:rsid w:val="00BD4FD0"/>
    <w:rsid w:val="00BD5F1A"/>
    <w:rsid w:val="00BD66C7"/>
    <w:rsid w:val="00BD67EE"/>
    <w:rsid w:val="00BD7892"/>
    <w:rsid w:val="00BE019B"/>
    <w:rsid w:val="00BE1234"/>
    <w:rsid w:val="00BE1B43"/>
    <w:rsid w:val="00BE27AC"/>
    <w:rsid w:val="00BE2FA6"/>
    <w:rsid w:val="00BE333F"/>
    <w:rsid w:val="00BE349A"/>
    <w:rsid w:val="00BE35BE"/>
    <w:rsid w:val="00BE44B4"/>
    <w:rsid w:val="00BE7406"/>
    <w:rsid w:val="00BE7603"/>
    <w:rsid w:val="00BF3279"/>
    <w:rsid w:val="00BF4C5D"/>
    <w:rsid w:val="00BF59C3"/>
    <w:rsid w:val="00BF74C7"/>
    <w:rsid w:val="00C01161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0EFA"/>
    <w:rsid w:val="00C117DB"/>
    <w:rsid w:val="00C12107"/>
    <w:rsid w:val="00C12266"/>
    <w:rsid w:val="00C126F0"/>
    <w:rsid w:val="00C137B9"/>
    <w:rsid w:val="00C1499A"/>
    <w:rsid w:val="00C14D4B"/>
    <w:rsid w:val="00C154BB"/>
    <w:rsid w:val="00C15FC8"/>
    <w:rsid w:val="00C165AB"/>
    <w:rsid w:val="00C225EC"/>
    <w:rsid w:val="00C237A6"/>
    <w:rsid w:val="00C237C9"/>
    <w:rsid w:val="00C247C0"/>
    <w:rsid w:val="00C263BE"/>
    <w:rsid w:val="00C268E6"/>
    <w:rsid w:val="00C279B5"/>
    <w:rsid w:val="00C27C45"/>
    <w:rsid w:val="00C306E0"/>
    <w:rsid w:val="00C309B4"/>
    <w:rsid w:val="00C355C1"/>
    <w:rsid w:val="00C35FB3"/>
    <w:rsid w:val="00C3719D"/>
    <w:rsid w:val="00C374DB"/>
    <w:rsid w:val="00C37A57"/>
    <w:rsid w:val="00C37AAC"/>
    <w:rsid w:val="00C37CB2"/>
    <w:rsid w:val="00C37E75"/>
    <w:rsid w:val="00C4167E"/>
    <w:rsid w:val="00C42FF1"/>
    <w:rsid w:val="00C43248"/>
    <w:rsid w:val="00C44107"/>
    <w:rsid w:val="00C4572D"/>
    <w:rsid w:val="00C46DE0"/>
    <w:rsid w:val="00C46F6C"/>
    <w:rsid w:val="00C473A5"/>
    <w:rsid w:val="00C47431"/>
    <w:rsid w:val="00C53D78"/>
    <w:rsid w:val="00C54569"/>
    <w:rsid w:val="00C54995"/>
    <w:rsid w:val="00C54A24"/>
    <w:rsid w:val="00C54D41"/>
    <w:rsid w:val="00C554F7"/>
    <w:rsid w:val="00C56205"/>
    <w:rsid w:val="00C60783"/>
    <w:rsid w:val="00C63BD1"/>
    <w:rsid w:val="00C64672"/>
    <w:rsid w:val="00C64B72"/>
    <w:rsid w:val="00C66DD1"/>
    <w:rsid w:val="00C67696"/>
    <w:rsid w:val="00C67E55"/>
    <w:rsid w:val="00C70697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29E1"/>
    <w:rsid w:val="00C834E0"/>
    <w:rsid w:val="00C83D23"/>
    <w:rsid w:val="00C83F2A"/>
    <w:rsid w:val="00C8429E"/>
    <w:rsid w:val="00C845F6"/>
    <w:rsid w:val="00C84BD0"/>
    <w:rsid w:val="00C859B8"/>
    <w:rsid w:val="00C85A49"/>
    <w:rsid w:val="00C85CCE"/>
    <w:rsid w:val="00C85F58"/>
    <w:rsid w:val="00C87F61"/>
    <w:rsid w:val="00C9027A"/>
    <w:rsid w:val="00C9068E"/>
    <w:rsid w:val="00C9138B"/>
    <w:rsid w:val="00C914EC"/>
    <w:rsid w:val="00C916B9"/>
    <w:rsid w:val="00C9186C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5BD7"/>
    <w:rsid w:val="00CA6998"/>
    <w:rsid w:val="00CA7E6C"/>
    <w:rsid w:val="00CB0C5A"/>
    <w:rsid w:val="00CB18D4"/>
    <w:rsid w:val="00CB1F63"/>
    <w:rsid w:val="00CB3AF2"/>
    <w:rsid w:val="00CB4982"/>
    <w:rsid w:val="00CB5BD7"/>
    <w:rsid w:val="00CB6DAC"/>
    <w:rsid w:val="00CB7170"/>
    <w:rsid w:val="00CC040E"/>
    <w:rsid w:val="00CC111F"/>
    <w:rsid w:val="00CC12E1"/>
    <w:rsid w:val="00CC2011"/>
    <w:rsid w:val="00CC3EA0"/>
    <w:rsid w:val="00CC4918"/>
    <w:rsid w:val="00CC4DD9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D7271"/>
    <w:rsid w:val="00CE0424"/>
    <w:rsid w:val="00CE0628"/>
    <w:rsid w:val="00CE15EF"/>
    <w:rsid w:val="00CE1991"/>
    <w:rsid w:val="00CE28CB"/>
    <w:rsid w:val="00CE3D4A"/>
    <w:rsid w:val="00CE59A9"/>
    <w:rsid w:val="00CE5E28"/>
    <w:rsid w:val="00CE724E"/>
    <w:rsid w:val="00CE7561"/>
    <w:rsid w:val="00CF0C10"/>
    <w:rsid w:val="00CF1354"/>
    <w:rsid w:val="00CF2059"/>
    <w:rsid w:val="00CF37A4"/>
    <w:rsid w:val="00CF3B1F"/>
    <w:rsid w:val="00CF3BF6"/>
    <w:rsid w:val="00CF56A7"/>
    <w:rsid w:val="00CF625B"/>
    <w:rsid w:val="00CF6483"/>
    <w:rsid w:val="00CF66E4"/>
    <w:rsid w:val="00CF687E"/>
    <w:rsid w:val="00D01749"/>
    <w:rsid w:val="00D0349B"/>
    <w:rsid w:val="00D05383"/>
    <w:rsid w:val="00D05A3D"/>
    <w:rsid w:val="00D05E52"/>
    <w:rsid w:val="00D10249"/>
    <w:rsid w:val="00D10ECC"/>
    <w:rsid w:val="00D115C3"/>
    <w:rsid w:val="00D11897"/>
    <w:rsid w:val="00D13102"/>
    <w:rsid w:val="00D13135"/>
    <w:rsid w:val="00D13B5D"/>
    <w:rsid w:val="00D13E4E"/>
    <w:rsid w:val="00D16A89"/>
    <w:rsid w:val="00D17A20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31C2"/>
    <w:rsid w:val="00D34B62"/>
    <w:rsid w:val="00D36E71"/>
    <w:rsid w:val="00D37D87"/>
    <w:rsid w:val="00D40B33"/>
    <w:rsid w:val="00D40BF8"/>
    <w:rsid w:val="00D4318F"/>
    <w:rsid w:val="00D438BF"/>
    <w:rsid w:val="00D440F8"/>
    <w:rsid w:val="00D50850"/>
    <w:rsid w:val="00D50917"/>
    <w:rsid w:val="00D50B85"/>
    <w:rsid w:val="00D53AA5"/>
    <w:rsid w:val="00D54556"/>
    <w:rsid w:val="00D546FF"/>
    <w:rsid w:val="00D55AD5"/>
    <w:rsid w:val="00D55FAD"/>
    <w:rsid w:val="00D5636F"/>
    <w:rsid w:val="00D57644"/>
    <w:rsid w:val="00D576CA"/>
    <w:rsid w:val="00D57754"/>
    <w:rsid w:val="00D6129B"/>
    <w:rsid w:val="00D61AF5"/>
    <w:rsid w:val="00D62040"/>
    <w:rsid w:val="00D623FE"/>
    <w:rsid w:val="00D628D3"/>
    <w:rsid w:val="00D652B5"/>
    <w:rsid w:val="00D66155"/>
    <w:rsid w:val="00D6616C"/>
    <w:rsid w:val="00D6712D"/>
    <w:rsid w:val="00D67AF0"/>
    <w:rsid w:val="00D70404"/>
    <w:rsid w:val="00D708B0"/>
    <w:rsid w:val="00D71D6D"/>
    <w:rsid w:val="00D73138"/>
    <w:rsid w:val="00D74F31"/>
    <w:rsid w:val="00D7630E"/>
    <w:rsid w:val="00D76B94"/>
    <w:rsid w:val="00D77B1D"/>
    <w:rsid w:val="00D8021F"/>
    <w:rsid w:val="00D80383"/>
    <w:rsid w:val="00D804B9"/>
    <w:rsid w:val="00D80ED9"/>
    <w:rsid w:val="00D81C8F"/>
    <w:rsid w:val="00D823C6"/>
    <w:rsid w:val="00D82551"/>
    <w:rsid w:val="00D8327F"/>
    <w:rsid w:val="00D86CA3"/>
    <w:rsid w:val="00D871CE"/>
    <w:rsid w:val="00D907F4"/>
    <w:rsid w:val="00D90C7A"/>
    <w:rsid w:val="00D91683"/>
    <w:rsid w:val="00D9196D"/>
    <w:rsid w:val="00D92982"/>
    <w:rsid w:val="00D9342B"/>
    <w:rsid w:val="00D937C8"/>
    <w:rsid w:val="00D93A07"/>
    <w:rsid w:val="00D95605"/>
    <w:rsid w:val="00D97217"/>
    <w:rsid w:val="00D97844"/>
    <w:rsid w:val="00DA2AB9"/>
    <w:rsid w:val="00DA305E"/>
    <w:rsid w:val="00DA3FA2"/>
    <w:rsid w:val="00DA45B7"/>
    <w:rsid w:val="00DA4A3E"/>
    <w:rsid w:val="00DA5417"/>
    <w:rsid w:val="00DA56E8"/>
    <w:rsid w:val="00DA64AC"/>
    <w:rsid w:val="00DB0A9F"/>
    <w:rsid w:val="00DB24E0"/>
    <w:rsid w:val="00DB377D"/>
    <w:rsid w:val="00DB5A89"/>
    <w:rsid w:val="00DC09E8"/>
    <w:rsid w:val="00DC2D36"/>
    <w:rsid w:val="00DC3B5B"/>
    <w:rsid w:val="00DC53EF"/>
    <w:rsid w:val="00DC5416"/>
    <w:rsid w:val="00DC57A2"/>
    <w:rsid w:val="00DC726D"/>
    <w:rsid w:val="00DC7560"/>
    <w:rsid w:val="00DC7D91"/>
    <w:rsid w:val="00DD1852"/>
    <w:rsid w:val="00DD32F7"/>
    <w:rsid w:val="00DD3B51"/>
    <w:rsid w:val="00DD4718"/>
    <w:rsid w:val="00DE2001"/>
    <w:rsid w:val="00DE29CD"/>
    <w:rsid w:val="00DE5608"/>
    <w:rsid w:val="00DE58D0"/>
    <w:rsid w:val="00DE654F"/>
    <w:rsid w:val="00DE69CA"/>
    <w:rsid w:val="00DE6DB2"/>
    <w:rsid w:val="00DF0B6E"/>
    <w:rsid w:val="00DF15E0"/>
    <w:rsid w:val="00DF1CE4"/>
    <w:rsid w:val="00DF37A0"/>
    <w:rsid w:val="00DF4B0B"/>
    <w:rsid w:val="00DF50CA"/>
    <w:rsid w:val="00E01FE2"/>
    <w:rsid w:val="00E03BE1"/>
    <w:rsid w:val="00E03F03"/>
    <w:rsid w:val="00E04532"/>
    <w:rsid w:val="00E051BA"/>
    <w:rsid w:val="00E052EA"/>
    <w:rsid w:val="00E07259"/>
    <w:rsid w:val="00E0737C"/>
    <w:rsid w:val="00E110E7"/>
    <w:rsid w:val="00E114DE"/>
    <w:rsid w:val="00E11B20"/>
    <w:rsid w:val="00E12186"/>
    <w:rsid w:val="00E140E7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B2A"/>
    <w:rsid w:val="00E25D62"/>
    <w:rsid w:val="00E267B5"/>
    <w:rsid w:val="00E3040B"/>
    <w:rsid w:val="00E30699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4F33"/>
    <w:rsid w:val="00E35559"/>
    <w:rsid w:val="00E3723A"/>
    <w:rsid w:val="00E37860"/>
    <w:rsid w:val="00E40684"/>
    <w:rsid w:val="00E446F1"/>
    <w:rsid w:val="00E44776"/>
    <w:rsid w:val="00E459ED"/>
    <w:rsid w:val="00E46886"/>
    <w:rsid w:val="00E47AEF"/>
    <w:rsid w:val="00E503FE"/>
    <w:rsid w:val="00E52D32"/>
    <w:rsid w:val="00E52EA5"/>
    <w:rsid w:val="00E53B75"/>
    <w:rsid w:val="00E54E3B"/>
    <w:rsid w:val="00E56B56"/>
    <w:rsid w:val="00E57565"/>
    <w:rsid w:val="00E57AAF"/>
    <w:rsid w:val="00E60D33"/>
    <w:rsid w:val="00E61495"/>
    <w:rsid w:val="00E62BE1"/>
    <w:rsid w:val="00E63838"/>
    <w:rsid w:val="00E63990"/>
    <w:rsid w:val="00E64434"/>
    <w:rsid w:val="00E656C6"/>
    <w:rsid w:val="00E65742"/>
    <w:rsid w:val="00E66474"/>
    <w:rsid w:val="00E67C51"/>
    <w:rsid w:val="00E67CAE"/>
    <w:rsid w:val="00E70C4B"/>
    <w:rsid w:val="00E72998"/>
    <w:rsid w:val="00E72EFC"/>
    <w:rsid w:val="00E72F4C"/>
    <w:rsid w:val="00E758EC"/>
    <w:rsid w:val="00E777D7"/>
    <w:rsid w:val="00E77B28"/>
    <w:rsid w:val="00E812CC"/>
    <w:rsid w:val="00E8234C"/>
    <w:rsid w:val="00E83AA9"/>
    <w:rsid w:val="00E845CB"/>
    <w:rsid w:val="00E8462D"/>
    <w:rsid w:val="00E846CC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96972"/>
    <w:rsid w:val="00EA0A0A"/>
    <w:rsid w:val="00EA1D4A"/>
    <w:rsid w:val="00EA1E9E"/>
    <w:rsid w:val="00EA2977"/>
    <w:rsid w:val="00EA3BBA"/>
    <w:rsid w:val="00EA3E5A"/>
    <w:rsid w:val="00EA7A41"/>
    <w:rsid w:val="00EB077B"/>
    <w:rsid w:val="00EB1074"/>
    <w:rsid w:val="00EB1D0D"/>
    <w:rsid w:val="00EB470B"/>
    <w:rsid w:val="00EB4EA2"/>
    <w:rsid w:val="00EB5935"/>
    <w:rsid w:val="00EB5968"/>
    <w:rsid w:val="00EB7763"/>
    <w:rsid w:val="00EB7AED"/>
    <w:rsid w:val="00EB7E1A"/>
    <w:rsid w:val="00EC07D0"/>
    <w:rsid w:val="00EC0FFA"/>
    <w:rsid w:val="00EC17BF"/>
    <w:rsid w:val="00EC24D5"/>
    <w:rsid w:val="00EC26CA"/>
    <w:rsid w:val="00EC2773"/>
    <w:rsid w:val="00EC27C6"/>
    <w:rsid w:val="00EC2E03"/>
    <w:rsid w:val="00EC4207"/>
    <w:rsid w:val="00EC42EC"/>
    <w:rsid w:val="00EC51B0"/>
    <w:rsid w:val="00EC5278"/>
    <w:rsid w:val="00EC5653"/>
    <w:rsid w:val="00EC62EF"/>
    <w:rsid w:val="00EC6B60"/>
    <w:rsid w:val="00EC71CE"/>
    <w:rsid w:val="00ED1006"/>
    <w:rsid w:val="00ED4F82"/>
    <w:rsid w:val="00ED586A"/>
    <w:rsid w:val="00ED5F13"/>
    <w:rsid w:val="00ED7128"/>
    <w:rsid w:val="00ED75B6"/>
    <w:rsid w:val="00EE0406"/>
    <w:rsid w:val="00EE04EA"/>
    <w:rsid w:val="00EE06F1"/>
    <w:rsid w:val="00EE2CF6"/>
    <w:rsid w:val="00EE3B7C"/>
    <w:rsid w:val="00EE430E"/>
    <w:rsid w:val="00EE619E"/>
    <w:rsid w:val="00EE702E"/>
    <w:rsid w:val="00EE7890"/>
    <w:rsid w:val="00EF0A26"/>
    <w:rsid w:val="00EF18FE"/>
    <w:rsid w:val="00EF1D18"/>
    <w:rsid w:val="00EF243E"/>
    <w:rsid w:val="00EF2F40"/>
    <w:rsid w:val="00EF53C6"/>
    <w:rsid w:val="00EF5787"/>
    <w:rsid w:val="00EF60D0"/>
    <w:rsid w:val="00F00613"/>
    <w:rsid w:val="00F00B04"/>
    <w:rsid w:val="00F01A88"/>
    <w:rsid w:val="00F0258D"/>
    <w:rsid w:val="00F026D7"/>
    <w:rsid w:val="00F02E98"/>
    <w:rsid w:val="00F04295"/>
    <w:rsid w:val="00F0528D"/>
    <w:rsid w:val="00F05A82"/>
    <w:rsid w:val="00F06C67"/>
    <w:rsid w:val="00F06DFD"/>
    <w:rsid w:val="00F07049"/>
    <w:rsid w:val="00F071D1"/>
    <w:rsid w:val="00F07533"/>
    <w:rsid w:val="00F0757C"/>
    <w:rsid w:val="00F10629"/>
    <w:rsid w:val="00F11630"/>
    <w:rsid w:val="00F11FA7"/>
    <w:rsid w:val="00F14299"/>
    <w:rsid w:val="00F15FA5"/>
    <w:rsid w:val="00F162D9"/>
    <w:rsid w:val="00F16467"/>
    <w:rsid w:val="00F209B7"/>
    <w:rsid w:val="00F20F5C"/>
    <w:rsid w:val="00F2207D"/>
    <w:rsid w:val="00F2376F"/>
    <w:rsid w:val="00F243D8"/>
    <w:rsid w:val="00F30828"/>
    <w:rsid w:val="00F313D6"/>
    <w:rsid w:val="00F34465"/>
    <w:rsid w:val="00F35026"/>
    <w:rsid w:val="00F36266"/>
    <w:rsid w:val="00F3779C"/>
    <w:rsid w:val="00F4039C"/>
    <w:rsid w:val="00F40F0C"/>
    <w:rsid w:val="00F413AF"/>
    <w:rsid w:val="00F427A2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2B7"/>
    <w:rsid w:val="00F71F69"/>
    <w:rsid w:val="00F72B72"/>
    <w:rsid w:val="00F7437D"/>
    <w:rsid w:val="00F74BB9"/>
    <w:rsid w:val="00F75582"/>
    <w:rsid w:val="00F756B5"/>
    <w:rsid w:val="00F758FA"/>
    <w:rsid w:val="00F765C2"/>
    <w:rsid w:val="00F76EFA"/>
    <w:rsid w:val="00F77C77"/>
    <w:rsid w:val="00F804BE"/>
    <w:rsid w:val="00F8071D"/>
    <w:rsid w:val="00F817CE"/>
    <w:rsid w:val="00F82B59"/>
    <w:rsid w:val="00F8456C"/>
    <w:rsid w:val="00F84CC5"/>
    <w:rsid w:val="00F8580C"/>
    <w:rsid w:val="00F859D8"/>
    <w:rsid w:val="00F865C0"/>
    <w:rsid w:val="00F868F5"/>
    <w:rsid w:val="00F87E2B"/>
    <w:rsid w:val="00F9056A"/>
    <w:rsid w:val="00F90CAC"/>
    <w:rsid w:val="00F90F8D"/>
    <w:rsid w:val="00F92782"/>
    <w:rsid w:val="00F93AA9"/>
    <w:rsid w:val="00F96985"/>
    <w:rsid w:val="00F96EF2"/>
    <w:rsid w:val="00F97838"/>
    <w:rsid w:val="00FA212E"/>
    <w:rsid w:val="00FA213A"/>
    <w:rsid w:val="00FA2646"/>
    <w:rsid w:val="00FA2BB3"/>
    <w:rsid w:val="00FA3240"/>
    <w:rsid w:val="00FA34BF"/>
    <w:rsid w:val="00FA3C3A"/>
    <w:rsid w:val="00FA3FF9"/>
    <w:rsid w:val="00FA6581"/>
    <w:rsid w:val="00FA6C8C"/>
    <w:rsid w:val="00FA7E1B"/>
    <w:rsid w:val="00FB43B0"/>
    <w:rsid w:val="00FB4C80"/>
    <w:rsid w:val="00FB4F1D"/>
    <w:rsid w:val="00FB54BE"/>
    <w:rsid w:val="00FB5BCE"/>
    <w:rsid w:val="00FB6A6A"/>
    <w:rsid w:val="00FB6C8A"/>
    <w:rsid w:val="00FB70DD"/>
    <w:rsid w:val="00FB7D65"/>
    <w:rsid w:val="00FC10BF"/>
    <w:rsid w:val="00FC1940"/>
    <w:rsid w:val="00FC2A54"/>
    <w:rsid w:val="00FC3184"/>
    <w:rsid w:val="00FC3636"/>
    <w:rsid w:val="00FC4EEA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7336"/>
    <w:rsid w:val="00FE787C"/>
    <w:rsid w:val="00FE7BDD"/>
    <w:rsid w:val="00FF14E1"/>
    <w:rsid w:val="00FF179E"/>
    <w:rsid w:val="00FF17D2"/>
    <w:rsid w:val="00FF31A9"/>
    <w:rsid w:val="00FF45A5"/>
    <w:rsid w:val="00FF5247"/>
    <w:rsid w:val="00FF5A2B"/>
    <w:rsid w:val="00FF5B9B"/>
    <w:rsid w:val="00FF5C9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04418FAB-3D3D-4A6D-81AE-875010FA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character" w:customStyle="1" w:styleId="NOZchn">
    <w:name w:val="NO Zchn"/>
    <w:rsid w:val="008A0F68"/>
    <w:rPr>
      <w:rFonts w:eastAsia="Times New Roman"/>
    </w:rPr>
  </w:style>
  <w:style w:type="character" w:customStyle="1" w:styleId="B1Zchn">
    <w:name w:val="B1 Zchn"/>
    <w:qFormat/>
    <w:rsid w:val="008A0F68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CB6DA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SimSu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CB6DAC"/>
    <w:rPr>
      <w:rFonts w:ascii="Arial" w:eastAsia="SimSun" w:hAnsi="Arial" w:cs="Arial"/>
      <w:b/>
      <w:bCs/>
      <w:kern w:val="28"/>
      <w:lang w:eastAsia="en-US"/>
    </w:rPr>
  </w:style>
  <w:style w:type="paragraph" w:customStyle="1" w:styleId="Contact">
    <w:name w:val="Contact"/>
    <w:basedOn w:val="Heading4"/>
    <w:qFormat/>
    <w:rsid w:val="00CB6DAC"/>
    <w:pPr>
      <w:keepNext w:val="0"/>
      <w:keepLines w:val="0"/>
      <w:spacing w:before="0" w:after="0"/>
      <w:ind w:left="567"/>
    </w:pPr>
    <w:rPr>
      <w:rFonts w:eastAsia="SimSun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FB17B-C3AC-4659-88CE-C03D44EA4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http://schemas.openxmlformats.org/package/2006/metadata/core-properties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0</TotalTime>
  <Pages>5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13861</CharactersWithSpaces>
  <SharedDoc>false</SharedDoc>
  <HLinks>
    <vt:vector size="18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1835057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_Toc187753272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_Toc187753271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(Cecilia)</cp:lastModifiedBy>
  <cp:revision>2</cp:revision>
  <cp:lastPrinted>2020-10-23T19:47:00Z</cp:lastPrinted>
  <dcterms:created xsi:type="dcterms:W3CDTF">2025-02-06T16:10:00Z</dcterms:created>
  <dcterms:modified xsi:type="dcterms:W3CDTF">2025-02-06T16:10:00Z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